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0000001" w14:textId="77777777" w:rsidR="007342D1" w:rsidRDefault="007A37C7">
      <w:pPr>
        <w:rPr>
          <w:rFonts w:ascii="Calibri" w:eastAsia="Calibri" w:hAnsi="Calibri" w:cs="Calibri"/>
          <w:sz w:val="24"/>
          <w:szCs w:val="24"/>
        </w:rPr>
      </w:pPr>
      <w:r>
        <w:rPr>
          <w:rFonts w:ascii="Calibri" w:eastAsia="Calibri" w:hAnsi="Calibri" w:cs="Calibri"/>
          <w:sz w:val="24"/>
          <w:szCs w:val="24"/>
        </w:rPr>
        <w:t>To: PCC Policy Committee; Policy, Training, and Cooperative Programs Division of the Library of Congress</w:t>
      </w:r>
    </w:p>
    <w:p w14:paraId="00000002" w14:textId="77777777" w:rsidR="007342D1" w:rsidRDefault="007342D1">
      <w:pPr>
        <w:rPr>
          <w:rFonts w:ascii="Calibri" w:eastAsia="Calibri" w:hAnsi="Calibri" w:cs="Calibri"/>
          <w:sz w:val="24"/>
          <w:szCs w:val="24"/>
        </w:rPr>
      </w:pPr>
    </w:p>
    <w:p w14:paraId="00000003" w14:textId="77777777" w:rsidR="007342D1" w:rsidRDefault="007A37C7">
      <w:pPr>
        <w:rPr>
          <w:rFonts w:ascii="Calibri" w:eastAsia="Calibri" w:hAnsi="Calibri" w:cs="Calibri"/>
          <w:sz w:val="24"/>
          <w:szCs w:val="24"/>
        </w:rPr>
      </w:pPr>
      <w:r>
        <w:rPr>
          <w:rFonts w:ascii="Calibri" w:eastAsia="Calibri" w:hAnsi="Calibri" w:cs="Calibri"/>
          <w:sz w:val="24"/>
          <w:szCs w:val="24"/>
        </w:rPr>
        <w:t>From: LC-PCC Task Group on Element Labels in beta RDA Toolkit</w:t>
      </w:r>
    </w:p>
    <w:p w14:paraId="00000004" w14:textId="77777777" w:rsidR="007342D1" w:rsidRDefault="007342D1">
      <w:pPr>
        <w:rPr>
          <w:rFonts w:ascii="Calibri" w:eastAsia="Calibri" w:hAnsi="Calibri" w:cs="Calibri"/>
          <w:sz w:val="24"/>
          <w:szCs w:val="24"/>
        </w:rPr>
      </w:pPr>
    </w:p>
    <w:p w14:paraId="00000005" w14:textId="7609E188" w:rsidR="007342D1" w:rsidRDefault="007A37C7">
      <w:pPr>
        <w:rPr>
          <w:rFonts w:ascii="Calibri" w:eastAsia="Calibri" w:hAnsi="Calibri" w:cs="Calibri"/>
          <w:sz w:val="24"/>
          <w:szCs w:val="24"/>
        </w:rPr>
      </w:pPr>
      <w:r>
        <w:rPr>
          <w:rFonts w:ascii="Calibri" w:eastAsia="Calibri" w:hAnsi="Calibri" w:cs="Calibri"/>
          <w:sz w:val="24"/>
          <w:szCs w:val="24"/>
        </w:rPr>
        <w:t>Date: Dec. 2</w:t>
      </w:r>
      <w:r w:rsidR="00C22CB3">
        <w:rPr>
          <w:rFonts w:ascii="Calibri" w:eastAsia="Calibri" w:hAnsi="Calibri" w:cs="Calibri"/>
          <w:sz w:val="24"/>
          <w:szCs w:val="24"/>
        </w:rPr>
        <w:t>3</w:t>
      </w:r>
      <w:bookmarkStart w:id="0" w:name="_GoBack"/>
      <w:bookmarkEnd w:id="0"/>
      <w:r>
        <w:rPr>
          <w:rFonts w:ascii="Calibri" w:eastAsia="Calibri" w:hAnsi="Calibri" w:cs="Calibri"/>
          <w:sz w:val="24"/>
          <w:szCs w:val="24"/>
        </w:rPr>
        <w:t>, 2019</w:t>
      </w:r>
    </w:p>
    <w:p w14:paraId="260547A0" w14:textId="33997E39" w:rsidR="007D79F9" w:rsidRDefault="007D79F9">
      <w:pPr>
        <w:rPr>
          <w:rFonts w:ascii="Calibri" w:eastAsia="Calibri" w:hAnsi="Calibri" w:cs="Calibri"/>
          <w:sz w:val="24"/>
          <w:szCs w:val="24"/>
        </w:rPr>
      </w:pPr>
    </w:p>
    <w:p w14:paraId="228C13EB" w14:textId="7E48EF60" w:rsidR="007D79F9" w:rsidRDefault="007D79F9">
      <w:pPr>
        <w:rPr>
          <w:rFonts w:ascii="Calibri" w:eastAsia="Calibri" w:hAnsi="Calibri" w:cs="Calibri"/>
          <w:sz w:val="24"/>
          <w:szCs w:val="24"/>
        </w:rPr>
      </w:pPr>
      <w:r>
        <w:rPr>
          <w:rFonts w:ascii="Calibri" w:eastAsia="Calibri" w:hAnsi="Calibri" w:cs="Calibri"/>
          <w:b/>
          <w:sz w:val="24"/>
          <w:szCs w:val="24"/>
        </w:rPr>
        <w:t>Executive Summary</w:t>
      </w:r>
    </w:p>
    <w:p w14:paraId="4F14224C" w14:textId="52749127" w:rsidR="007D79F9" w:rsidRDefault="007D79F9">
      <w:pPr>
        <w:rPr>
          <w:rFonts w:ascii="Calibri" w:eastAsia="Calibri" w:hAnsi="Calibri" w:cs="Calibri"/>
          <w:sz w:val="24"/>
          <w:szCs w:val="24"/>
        </w:rPr>
      </w:pPr>
    </w:p>
    <w:p w14:paraId="35E19E5A" w14:textId="59D94FFE" w:rsidR="007D79F9" w:rsidRDefault="007D79F9" w:rsidP="007D79F9">
      <w:pPr>
        <w:spacing w:after="240"/>
        <w:rPr>
          <w:rFonts w:ascii="Calibri" w:eastAsia="Calibri" w:hAnsi="Calibri" w:cs="Calibri"/>
        </w:rPr>
      </w:pPr>
      <w:r>
        <w:rPr>
          <w:rFonts w:ascii="Calibri" w:eastAsia="Calibri" w:hAnsi="Calibri" w:cs="Calibri"/>
        </w:rPr>
        <w:t xml:space="preserve">As part of updating RDA to integrate the IFLA LRM, the RSC has developed a vocabulary of element labels within the RDA </w:t>
      </w:r>
      <w:r w:rsidR="00B924B8">
        <w:rPr>
          <w:rFonts w:ascii="Calibri" w:eastAsia="Calibri" w:hAnsi="Calibri" w:cs="Calibri"/>
        </w:rPr>
        <w:t>beta</w:t>
      </w:r>
      <w:r>
        <w:rPr>
          <w:rFonts w:ascii="Calibri" w:eastAsia="Calibri" w:hAnsi="Calibri" w:cs="Calibri"/>
        </w:rPr>
        <w:t xml:space="preserve"> Toolkit that is intentionally technical. These element labels are designed for linked-data functionality, and </w:t>
      </w:r>
      <w:proofErr w:type="gramStart"/>
      <w:r>
        <w:rPr>
          <w:rFonts w:ascii="Calibri" w:eastAsia="Calibri" w:hAnsi="Calibri" w:cs="Calibri"/>
        </w:rPr>
        <w:t>were never intended to be displayed</w:t>
      </w:r>
      <w:proofErr w:type="gramEnd"/>
      <w:r>
        <w:rPr>
          <w:rFonts w:ascii="Calibri" w:eastAsia="Calibri" w:hAnsi="Calibri" w:cs="Calibri"/>
        </w:rPr>
        <w:t xml:space="preserve"> publicly. As the PCC prepares to implement the RDA </w:t>
      </w:r>
      <w:r w:rsidR="00B924B8">
        <w:rPr>
          <w:rFonts w:ascii="Calibri" w:eastAsia="Calibri" w:hAnsi="Calibri" w:cs="Calibri"/>
        </w:rPr>
        <w:t>beta</w:t>
      </w:r>
      <w:r>
        <w:rPr>
          <w:rFonts w:ascii="Calibri" w:eastAsia="Calibri" w:hAnsi="Calibri" w:cs="Calibri"/>
        </w:rPr>
        <w:t xml:space="preserve"> Toolkit, it has charged the Element Labels Task Group with suggesting policies for adapting to this new terminology. This report presents the recommendations of the Element Labels Task Group.</w:t>
      </w:r>
    </w:p>
    <w:p w14:paraId="2B84B7D1" w14:textId="76C298C4" w:rsidR="007D79F9" w:rsidRDefault="007D79F9" w:rsidP="007D79F9">
      <w:pPr>
        <w:spacing w:before="240" w:after="240"/>
        <w:rPr>
          <w:rFonts w:ascii="Calibri" w:eastAsia="Calibri" w:hAnsi="Calibri" w:cs="Calibri"/>
        </w:rPr>
      </w:pPr>
      <w:r>
        <w:rPr>
          <w:rFonts w:ascii="Calibri" w:eastAsia="Calibri" w:hAnsi="Calibri" w:cs="Calibri"/>
        </w:rPr>
        <w:t xml:space="preserve">The report begins by outlining the Task Group’s charge, and then provides background information on the different kinds of elements in the </w:t>
      </w:r>
      <w:r w:rsidR="00B924B8">
        <w:rPr>
          <w:rFonts w:ascii="Calibri" w:eastAsia="Calibri" w:hAnsi="Calibri" w:cs="Calibri"/>
        </w:rPr>
        <w:t>beta</w:t>
      </w:r>
      <w:r>
        <w:rPr>
          <w:rFonts w:ascii="Calibri" w:eastAsia="Calibri" w:hAnsi="Calibri" w:cs="Calibri"/>
        </w:rPr>
        <w:t xml:space="preserve"> Toolkit. Elements fall into four categories: appellation </w:t>
      </w:r>
      <w:proofErr w:type="gramStart"/>
      <w:r>
        <w:rPr>
          <w:rFonts w:ascii="Calibri" w:eastAsia="Calibri" w:hAnsi="Calibri" w:cs="Calibri"/>
        </w:rPr>
        <w:t>elements,</w:t>
      </w:r>
      <w:proofErr w:type="gramEnd"/>
      <w:r>
        <w:rPr>
          <w:rFonts w:ascii="Calibri" w:eastAsia="Calibri" w:hAnsi="Calibri" w:cs="Calibri"/>
        </w:rPr>
        <w:t xml:space="preserve"> attribute elements, relationship elements, and external relationship elements. The Task Group determined that MARC 21 provides the same information as the appellation and attribute </w:t>
      </w:r>
      <w:proofErr w:type="gramStart"/>
      <w:r>
        <w:rPr>
          <w:rFonts w:ascii="Calibri" w:eastAsia="Calibri" w:hAnsi="Calibri" w:cs="Calibri"/>
        </w:rPr>
        <w:t>elements</w:t>
      </w:r>
      <w:proofErr w:type="gramEnd"/>
      <w:r>
        <w:rPr>
          <w:rFonts w:ascii="Calibri" w:eastAsia="Calibri" w:hAnsi="Calibri" w:cs="Calibri"/>
        </w:rPr>
        <w:t xml:space="preserve">, so using labels or IRIs for these elements in cataloging would be redundant. The Task Group recommends against using labels or IRIs for these two kinds of elements. On the other hand, the Task Group concluded that the labels for relationship and external relationship elements provide essential information in many cases, so labels for these elements </w:t>
      </w:r>
      <w:proofErr w:type="gramStart"/>
      <w:r>
        <w:rPr>
          <w:rFonts w:ascii="Calibri" w:eastAsia="Calibri" w:hAnsi="Calibri" w:cs="Calibri"/>
        </w:rPr>
        <w:t>should be used</w:t>
      </w:r>
      <w:proofErr w:type="gramEnd"/>
      <w:r>
        <w:rPr>
          <w:rFonts w:ascii="Calibri" w:eastAsia="Calibri" w:hAnsi="Calibri" w:cs="Calibri"/>
        </w:rPr>
        <w:t xml:space="preserve"> with some exceptions.</w:t>
      </w:r>
    </w:p>
    <w:p w14:paraId="1D8C8D97" w14:textId="334E86EB" w:rsidR="007D79F9" w:rsidRDefault="007D79F9" w:rsidP="007D79F9">
      <w:pPr>
        <w:spacing w:before="240" w:after="240"/>
        <w:rPr>
          <w:rFonts w:ascii="Calibri" w:eastAsia="Calibri" w:hAnsi="Calibri" w:cs="Calibri"/>
        </w:rPr>
      </w:pPr>
      <w:r>
        <w:rPr>
          <w:rFonts w:ascii="Calibri" w:eastAsia="Calibri" w:hAnsi="Calibri" w:cs="Calibri"/>
        </w:rPr>
        <w:t xml:space="preserve">The next section of the report discusses the difference between constrained and unconstrained labels in the </w:t>
      </w:r>
      <w:r w:rsidR="00B924B8">
        <w:rPr>
          <w:rFonts w:ascii="Calibri" w:eastAsia="Calibri" w:hAnsi="Calibri" w:cs="Calibri"/>
        </w:rPr>
        <w:t>beta</w:t>
      </w:r>
      <w:r>
        <w:rPr>
          <w:rFonts w:ascii="Calibri" w:eastAsia="Calibri" w:hAnsi="Calibri" w:cs="Calibri"/>
        </w:rPr>
        <w:t xml:space="preserve"> Toolkit. Constrained labels have a specific domain (and range, if applicable), while unconstrained labels do not specify a domain or range. The official element labels that appear in the </w:t>
      </w:r>
      <w:r w:rsidR="00B924B8">
        <w:rPr>
          <w:rFonts w:ascii="Calibri" w:eastAsia="Calibri" w:hAnsi="Calibri" w:cs="Calibri"/>
        </w:rPr>
        <w:t>beta</w:t>
      </w:r>
      <w:r>
        <w:rPr>
          <w:rFonts w:ascii="Calibri" w:eastAsia="Calibri" w:hAnsi="Calibri" w:cs="Calibri"/>
        </w:rPr>
        <w:t xml:space="preserve"> Toolkit are always constrained, but unconstrained equivalents </w:t>
      </w:r>
      <w:proofErr w:type="gramStart"/>
      <w:r>
        <w:rPr>
          <w:rFonts w:ascii="Calibri" w:eastAsia="Calibri" w:hAnsi="Calibri" w:cs="Calibri"/>
        </w:rPr>
        <w:t>are listed</w:t>
      </w:r>
      <w:proofErr w:type="gramEnd"/>
      <w:r>
        <w:rPr>
          <w:rFonts w:ascii="Calibri" w:eastAsia="Calibri" w:hAnsi="Calibri" w:cs="Calibri"/>
        </w:rPr>
        <w:t xml:space="preserve"> as alternative labels in the </w:t>
      </w:r>
      <w:r w:rsidR="00B924B8">
        <w:rPr>
          <w:rFonts w:ascii="Calibri" w:eastAsia="Calibri" w:hAnsi="Calibri" w:cs="Calibri"/>
        </w:rPr>
        <w:t>beta</w:t>
      </w:r>
      <w:r>
        <w:rPr>
          <w:rFonts w:ascii="Calibri" w:eastAsia="Calibri" w:hAnsi="Calibri" w:cs="Calibri"/>
        </w:rPr>
        <w:t xml:space="preserve"> Toolkit and the RDA Registry. This report then describes some of the ways in which the constrained labels (and even some of the unconstrained labels) are not user-friendly.</w:t>
      </w:r>
    </w:p>
    <w:p w14:paraId="3420AA54" w14:textId="57A9832E" w:rsidR="007D79F9" w:rsidRDefault="007D79F9" w:rsidP="007D79F9">
      <w:pPr>
        <w:spacing w:before="240" w:after="240"/>
        <w:rPr>
          <w:rFonts w:ascii="Calibri" w:eastAsia="Calibri" w:hAnsi="Calibri" w:cs="Calibri"/>
        </w:rPr>
      </w:pPr>
      <w:r>
        <w:rPr>
          <w:rFonts w:ascii="Calibri" w:eastAsia="Calibri" w:hAnsi="Calibri" w:cs="Calibri"/>
        </w:rPr>
        <w:t xml:space="preserve">A brief explanation of the new requirements for handling fictitious persons and non-human personages follows. The implementation of the LRM in the </w:t>
      </w:r>
      <w:r w:rsidR="00B924B8">
        <w:rPr>
          <w:rFonts w:ascii="Calibri" w:eastAsia="Calibri" w:hAnsi="Calibri" w:cs="Calibri"/>
        </w:rPr>
        <w:t>beta</w:t>
      </w:r>
      <w:r>
        <w:rPr>
          <w:rFonts w:ascii="Calibri" w:eastAsia="Calibri" w:hAnsi="Calibri" w:cs="Calibri"/>
        </w:rPr>
        <w:t xml:space="preserve"> Toolkit prohibits the identification of fictitious persons or non-human personages as RDA Entities. An inescapable conclusion is that the constrained labels related to Agents </w:t>
      </w:r>
      <w:proofErr w:type="gramStart"/>
      <w:r>
        <w:rPr>
          <w:rFonts w:ascii="Calibri" w:eastAsia="Calibri" w:hAnsi="Calibri" w:cs="Calibri"/>
        </w:rPr>
        <w:t>cannot be used</w:t>
      </w:r>
      <w:proofErr w:type="gramEnd"/>
      <w:r>
        <w:rPr>
          <w:rFonts w:ascii="Calibri" w:eastAsia="Calibri" w:hAnsi="Calibri" w:cs="Calibri"/>
        </w:rPr>
        <w:t xml:space="preserve"> with non-human creatures and fictitious persons.</w:t>
      </w:r>
    </w:p>
    <w:p w14:paraId="64333580" w14:textId="77777777" w:rsidR="007D79F9" w:rsidRDefault="007D79F9" w:rsidP="007D79F9">
      <w:pPr>
        <w:spacing w:before="240" w:after="240"/>
        <w:rPr>
          <w:rFonts w:ascii="Calibri" w:eastAsia="Calibri" w:hAnsi="Calibri" w:cs="Calibri"/>
        </w:rPr>
      </w:pPr>
      <w:r>
        <w:rPr>
          <w:rFonts w:ascii="Calibri" w:eastAsia="Calibri" w:hAnsi="Calibri" w:cs="Calibri"/>
        </w:rPr>
        <w:t xml:space="preserve">Further background information in the report concerns the use of element labels and IRIs in the MARC format. As mentioned before, the Task Group realized that in many cases there is no need to use an element label to express a relationship, when the MARC format already encodes that idea. However, in cases when recording an element label is desirable, care </w:t>
      </w:r>
      <w:proofErr w:type="gramStart"/>
      <w:r>
        <w:rPr>
          <w:rFonts w:ascii="Calibri" w:eastAsia="Calibri" w:hAnsi="Calibri" w:cs="Calibri"/>
        </w:rPr>
        <w:t>must be taken</w:t>
      </w:r>
      <w:proofErr w:type="gramEnd"/>
      <w:r>
        <w:rPr>
          <w:rFonts w:ascii="Calibri" w:eastAsia="Calibri" w:hAnsi="Calibri" w:cs="Calibri"/>
        </w:rPr>
        <w:t xml:space="preserve"> that this new information does not confuse the public display of MARC records.</w:t>
      </w:r>
    </w:p>
    <w:p w14:paraId="1B98594D" w14:textId="77777777" w:rsidR="007D79F9" w:rsidRDefault="007D79F9" w:rsidP="007D79F9">
      <w:pPr>
        <w:spacing w:before="240" w:after="240"/>
        <w:rPr>
          <w:rFonts w:ascii="Calibri" w:eastAsia="Calibri" w:hAnsi="Calibri" w:cs="Calibri"/>
        </w:rPr>
      </w:pPr>
      <w:r>
        <w:rPr>
          <w:rFonts w:ascii="Calibri" w:eastAsia="Calibri" w:hAnsi="Calibri" w:cs="Calibri"/>
        </w:rPr>
        <w:lastRenderedPageBreak/>
        <w:t xml:space="preserve">The report presents formal recommendations in these nine sections for PCC’s consideration. </w:t>
      </w:r>
    </w:p>
    <w:p w14:paraId="3EA6A4BB" w14:textId="193A3A14" w:rsidR="007D79F9" w:rsidRPr="007D79F9" w:rsidRDefault="007D79F9" w:rsidP="007D79F9">
      <w:pPr>
        <w:pStyle w:val="ListParagraph"/>
        <w:numPr>
          <w:ilvl w:val="0"/>
          <w:numId w:val="5"/>
        </w:numPr>
        <w:spacing w:before="240" w:after="240"/>
        <w:contextualSpacing w:val="0"/>
        <w:rPr>
          <w:rFonts w:ascii="Calibri" w:eastAsia="Calibri" w:hAnsi="Calibri" w:cs="Calibri"/>
        </w:rPr>
      </w:pPr>
      <w:r w:rsidRPr="007D79F9">
        <w:rPr>
          <w:rFonts w:ascii="Calibri" w:eastAsia="Calibri" w:hAnsi="Calibri" w:cs="Calibri"/>
        </w:rPr>
        <w:t>Do not use the element labels for MARC encoding that is a one-to-one match or other close equivalent in both the bibliographic and authority formats.</w:t>
      </w:r>
    </w:p>
    <w:p w14:paraId="1A0A77E5" w14:textId="1EEA2FD8" w:rsidR="007D79F9" w:rsidRPr="007D79F9" w:rsidRDefault="007D79F9" w:rsidP="007D79F9">
      <w:pPr>
        <w:pStyle w:val="ListParagraph"/>
        <w:numPr>
          <w:ilvl w:val="0"/>
          <w:numId w:val="5"/>
        </w:numPr>
        <w:spacing w:before="240" w:after="240"/>
        <w:contextualSpacing w:val="0"/>
        <w:rPr>
          <w:rFonts w:ascii="Calibri" w:eastAsia="Calibri" w:hAnsi="Calibri" w:cs="Calibri"/>
        </w:rPr>
      </w:pPr>
      <w:r w:rsidRPr="007D79F9">
        <w:rPr>
          <w:rFonts w:ascii="Calibri" w:eastAsia="Calibri" w:hAnsi="Calibri" w:cs="Calibri"/>
        </w:rPr>
        <w:t>Use element labels from a new vocabulary that the PCC community will create and maintain as a part of the application profile and policy statements.</w:t>
      </w:r>
    </w:p>
    <w:p w14:paraId="1EA65D7E" w14:textId="6DF65A11" w:rsidR="007D79F9" w:rsidRPr="007D79F9" w:rsidRDefault="007D79F9" w:rsidP="007D79F9">
      <w:pPr>
        <w:pStyle w:val="ListParagraph"/>
        <w:numPr>
          <w:ilvl w:val="0"/>
          <w:numId w:val="5"/>
        </w:numPr>
        <w:spacing w:before="240" w:after="240"/>
        <w:contextualSpacing w:val="0"/>
        <w:rPr>
          <w:rFonts w:ascii="Calibri" w:eastAsia="Calibri" w:hAnsi="Calibri" w:cs="Calibri"/>
        </w:rPr>
      </w:pPr>
      <w:r w:rsidRPr="007D79F9">
        <w:rPr>
          <w:rFonts w:ascii="Calibri" w:eastAsia="Calibri" w:hAnsi="Calibri" w:cs="Calibri"/>
        </w:rPr>
        <w:t>Require an element label for all Work-to-Agent relationships in bibliographic records.</w:t>
      </w:r>
    </w:p>
    <w:p w14:paraId="6F5D6152" w14:textId="1518A81F" w:rsidR="007D79F9" w:rsidRPr="007D79F9" w:rsidRDefault="007D79F9" w:rsidP="007D79F9">
      <w:pPr>
        <w:pStyle w:val="ListParagraph"/>
        <w:numPr>
          <w:ilvl w:val="0"/>
          <w:numId w:val="5"/>
        </w:numPr>
        <w:spacing w:before="240" w:after="240"/>
        <w:contextualSpacing w:val="0"/>
        <w:rPr>
          <w:rFonts w:ascii="Calibri" w:eastAsia="Calibri" w:hAnsi="Calibri" w:cs="Calibri"/>
        </w:rPr>
      </w:pPr>
      <w:r w:rsidRPr="007D79F9">
        <w:rPr>
          <w:rFonts w:ascii="Calibri" w:eastAsia="Calibri" w:hAnsi="Calibri" w:cs="Calibri"/>
        </w:rPr>
        <w:t>Strongly encourage the use of element labels for all Expression-, Manifestation-, and Item-to-Agent relationships in bibliographic records.</w:t>
      </w:r>
    </w:p>
    <w:p w14:paraId="6C6B699E" w14:textId="0F0D879F" w:rsidR="007D79F9" w:rsidRPr="007D79F9" w:rsidRDefault="007D79F9" w:rsidP="007D79F9">
      <w:pPr>
        <w:pStyle w:val="ListParagraph"/>
        <w:numPr>
          <w:ilvl w:val="0"/>
          <w:numId w:val="5"/>
        </w:numPr>
        <w:spacing w:before="240" w:after="240"/>
        <w:contextualSpacing w:val="0"/>
        <w:rPr>
          <w:rFonts w:ascii="Calibri" w:eastAsia="Calibri" w:hAnsi="Calibri" w:cs="Calibri"/>
        </w:rPr>
      </w:pPr>
      <w:r w:rsidRPr="007D79F9">
        <w:rPr>
          <w:rFonts w:ascii="Calibri" w:eastAsia="Calibri" w:hAnsi="Calibri" w:cs="Calibri"/>
        </w:rPr>
        <w:t>Strongly encourage the use of element labels for all WEMI-to-WEMI relationships in bibliographic records.</w:t>
      </w:r>
    </w:p>
    <w:p w14:paraId="6FBFC2B7" w14:textId="704480C9" w:rsidR="007D79F9" w:rsidRPr="007D79F9" w:rsidRDefault="007D79F9" w:rsidP="007D79F9">
      <w:pPr>
        <w:pStyle w:val="ListParagraph"/>
        <w:numPr>
          <w:ilvl w:val="0"/>
          <w:numId w:val="5"/>
        </w:numPr>
        <w:spacing w:before="240" w:after="240"/>
        <w:contextualSpacing w:val="0"/>
        <w:rPr>
          <w:rFonts w:ascii="Calibri" w:eastAsia="Calibri" w:hAnsi="Calibri" w:cs="Calibri"/>
        </w:rPr>
      </w:pPr>
      <w:r w:rsidRPr="007D79F9">
        <w:rPr>
          <w:rFonts w:ascii="Calibri" w:eastAsia="Calibri" w:hAnsi="Calibri" w:cs="Calibri"/>
        </w:rPr>
        <w:t>Allow the use of element labels from outside RDA such as the MARC 21 relator terms, as long as they can be unambiguously identified, e.g. by giving a dereferenceable IRI or a MARC relator code. This applies only to bibliographic records.</w:t>
      </w:r>
    </w:p>
    <w:p w14:paraId="2A9DCB1C" w14:textId="5235AD41" w:rsidR="007D79F9" w:rsidRPr="007D79F9" w:rsidRDefault="007D79F9" w:rsidP="007D79F9">
      <w:pPr>
        <w:pStyle w:val="ListParagraph"/>
        <w:numPr>
          <w:ilvl w:val="0"/>
          <w:numId w:val="5"/>
        </w:numPr>
        <w:spacing w:before="240" w:after="240"/>
        <w:contextualSpacing w:val="0"/>
        <w:rPr>
          <w:rFonts w:ascii="Calibri" w:eastAsia="Calibri" w:hAnsi="Calibri" w:cs="Calibri"/>
        </w:rPr>
      </w:pPr>
      <w:r w:rsidRPr="007D79F9">
        <w:rPr>
          <w:rFonts w:ascii="Calibri" w:eastAsia="Calibri" w:hAnsi="Calibri" w:cs="Calibri"/>
        </w:rPr>
        <w:t>Strongly encourage the use of IRIs for the element label in $4 in both bibliographic and authority records.</w:t>
      </w:r>
    </w:p>
    <w:p w14:paraId="0285C8EB" w14:textId="0DA8D720" w:rsidR="007D79F9" w:rsidRPr="007D79F9" w:rsidRDefault="007D79F9" w:rsidP="007D79F9">
      <w:pPr>
        <w:pStyle w:val="ListParagraph"/>
        <w:numPr>
          <w:ilvl w:val="0"/>
          <w:numId w:val="5"/>
        </w:numPr>
        <w:spacing w:before="240" w:after="240"/>
        <w:contextualSpacing w:val="0"/>
        <w:rPr>
          <w:rFonts w:ascii="Calibri" w:eastAsia="Calibri" w:hAnsi="Calibri" w:cs="Calibri"/>
        </w:rPr>
      </w:pPr>
      <w:r w:rsidRPr="007D79F9">
        <w:rPr>
          <w:rFonts w:ascii="Calibri" w:eastAsia="Calibri" w:hAnsi="Calibri" w:cs="Calibri"/>
        </w:rPr>
        <w:t>Allow the use of relationship elements for non-human personages and fictitious persons that are not pseudonyms under certain conditions.</w:t>
      </w:r>
    </w:p>
    <w:p w14:paraId="61798762" w14:textId="24F1D3BB" w:rsidR="007D79F9" w:rsidRPr="007D79F9" w:rsidRDefault="007D79F9" w:rsidP="007D79F9">
      <w:pPr>
        <w:pStyle w:val="ListParagraph"/>
        <w:numPr>
          <w:ilvl w:val="0"/>
          <w:numId w:val="5"/>
        </w:numPr>
        <w:spacing w:before="240" w:after="240"/>
        <w:contextualSpacing w:val="0"/>
        <w:rPr>
          <w:rFonts w:ascii="Calibri" w:eastAsia="Calibri" w:hAnsi="Calibri" w:cs="Calibri"/>
        </w:rPr>
      </w:pPr>
      <w:r w:rsidRPr="007D79F9">
        <w:rPr>
          <w:rFonts w:ascii="Calibri" w:eastAsia="Calibri" w:hAnsi="Calibri" w:cs="Calibri"/>
        </w:rPr>
        <w:t>Only allow the use of PCC-approved element labels and not ones devised by catalogers.</w:t>
      </w:r>
    </w:p>
    <w:p w14:paraId="0E4B944C" w14:textId="0B02C617" w:rsidR="007D79F9" w:rsidRDefault="007D79F9" w:rsidP="007D79F9">
      <w:pPr>
        <w:spacing w:before="240" w:after="240"/>
        <w:rPr>
          <w:rFonts w:ascii="Calibri" w:eastAsia="Calibri" w:hAnsi="Calibri" w:cs="Calibri"/>
        </w:rPr>
      </w:pPr>
      <w:r>
        <w:rPr>
          <w:rFonts w:ascii="Calibri" w:eastAsia="Calibri" w:hAnsi="Calibri" w:cs="Calibri"/>
        </w:rPr>
        <w:t xml:space="preserve">The report concludes with a list of documentation that needs to be </w:t>
      </w:r>
      <w:proofErr w:type="gramStart"/>
      <w:r>
        <w:rPr>
          <w:rFonts w:ascii="Calibri" w:eastAsia="Calibri" w:hAnsi="Calibri" w:cs="Calibri"/>
        </w:rPr>
        <w:t>updated</w:t>
      </w:r>
      <w:proofErr w:type="gramEnd"/>
      <w:r>
        <w:rPr>
          <w:rFonts w:ascii="Calibri" w:eastAsia="Calibri" w:hAnsi="Calibri" w:cs="Calibri"/>
        </w:rPr>
        <w:t xml:space="preserve"> or created based on PCC’s decisions and raises additional questions for the future regarding possible changes to the MARC format and options within a linked-data environment.</w:t>
      </w:r>
    </w:p>
    <w:p w14:paraId="047609F2" w14:textId="3F68351F" w:rsidR="00045AE7" w:rsidRDefault="00045AE7" w:rsidP="007D79F9">
      <w:pPr>
        <w:spacing w:before="240" w:after="240"/>
        <w:rPr>
          <w:rFonts w:ascii="Calibri" w:eastAsia="Calibri" w:hAnsi="Calibri" w:cs="Calibri"/>
        </w:rPr>
      </w:pPr>
    </w:p>
    <w:p w14:paraId="1BCAC68C" w14:textId="70E94F10" w:rsidR="00045AE7" w:rsidRDefault="00045AE7" w:rsidP="007D79F9">
      <w:pPr>
        <w:spacing w:before="240" w:after="240"/>
        <w:rPr>
          <w:rFonts w:ascii="Calibri" w:eastAsia="Calibri" w:hAnsi="Calibri" w:cs="Calibri"/>
        </w:rPr>
      </w:pPr>
      <w:r>
        <w:rPr>
          <w:rFonts w:ascii="Calibri" w:eastAsia="Calibri" w:hAnsi="Calibri" w:cs="Calibri"/>
        </w:rPr>
        <w:t>Attached:</w:t>
      </w:r>
    </w:p>
    <w:p w14:paraId="418B04EF" w14:textId="38F26542" w:rsidR="00045AE7" w:rsidRDefault="00045AE7" w:rsidP="007D79F9">
      <w:pPr>
        <w:spacing w:before="240" w:after="240"/>
        <w:rPr>
          <w:rFonts w:ascii="Calibri" w:eastAsia="Calibri" w:hAnsi="Calibri" w:cs="Calibri"/>
        </w:rPr>
      </w:pPr>
      <w:r>
        <w:rPr>
          <w:rFonts w:ascii="Calibri" w:eastAsia="Calibri" w:hAnsi="Calibri" w:cs="Calibri"/>
        </w:rPr>
        <w:t xml:space="preserve">Appendix A. </w:t>
      </w:r>
      <w:r w:rsidRPr="00045AE7">
        <w:rPr>
          <w:rFonts w:ascii="Calibri" w:eastAsia="Calibri" w:hAnsi="Calibri" w:cs="Calibri"/>
        </w:rPr>
        <w:t>Existing LC-PCC Documentation requiring revision</w:t>
      </w:r>
      <w:r>
        <w:rPr>
          <w:rFonts w:ascii="Calibri" w:eastAsia="Calibri" w:hAnsi="Calibri" w:cs="Calibri"/>
        </w:rPr>
        <w:t xml:space="preserve"> (Word)</w:t>
      </w:r>
    </w:p>
    <w:p w14:paraId="1D04286E" w14:textId="31E81534" w:rsidR="00045AE7" w:rsidRDefault="00045AE7" w:rsidP="007D79F9">
      <w:pPr>
        <w:spacing w:before="240" w:after="240"/>
        <w:rPr>
          <w:rFonts w:ascii="Calibri" w:eastAsia="Calibri" w:hAnsi="Calibri" w:cs="Calibri"/>
        </w:rPr>
      </w:pPr>
      <w:r>
        <w:rPr>
          <w:rFonts w:ascii="Calibri" w:eastAsia="Calibri" w:hAnsi="Calibri" w:cs="Calibri"/>
        </w:rPr>
        <w:t xml:space="preserve">Appendix B. </w:t>
      </w:r>
      <w:r w:rsidRPr="00045AE7">
        <w:rPr>
          <w:rFonts w:ascii="Calibri" w:eastAsia="Calibri" w:hAnsi="Calibri" w:cs="Calibri"/>
        </w:rPr>
        <w:t>Analysis of MARC bibliographic format and beta RDA Toolkit elements</w:t>
      </w:r>
      <w:r>
        <w:rPr>
          <w:rFonts w:ascii="Calibri" w:eastAsia="Calibri" w:hAnsi="Calibri" w:cs="Calibri"/>
        </w:rPr>
        <w:t xml:space="preserve"> (Excel). Also available as a</w:t>
      </w:r>
      <w:r w:rsidR="0055291C">
        <w:rPr>
          <w:rFonts w:ascii="Calibri" w:eastAsia="Calibri" w:hAnsi="Calibri" w:cs="Calibri"/>
        </w:rPr>
        <w:t>n</w:t>
      </w:r>
      <w:r>
        <w:rPr>
          <w:rFonts w:ascii="Calibri" w:eastAsia="Calibri" w:hAnsi="Calibri" w:cs="Calibri"/>
        </w:rPr>
        <w:t xml:space="preserve"> </w:t>
      </w:r>
      <w:hyperlink r:id="rId5" w:history="1">
        <w:r w:rsidR="0055291C">
          <w:rPr>
            <w:rStyle w:val="Hyperlink"/>
            <w:rFonts w:ascii="Calibri" w:eastAsia="Calibri" w:hAnsi="Calibri" w:cs="Calibri"/>
          </w:rPr>
          <w:t>online</w:t>
        </w:r>
        <w:r w:rsidRPr="00045AE7">
          <w:rPr>
            <w:rStyle w:val="Hyperlink"/>
            <w:rFonts w:ascii="Calibri" w:eastAsia="Calibri" w:hAnsi="Calibri" w:cs="Calibri"/>
          </w:rPr>
          <w:t xml:space="preserve"> document</w:t>
        </w:r>
      </w:hyperlink>
      <w:r>
        <w:rPr>
          <w:rFonts w:ascii="Calibri" w:eastAsia="Calibri" w:hAnsi="Calibri" w:cs="Calibri"/>
        </w:rPr>
        <w:t>.</w:t>
      </w:r>
    </w:p>
    <w:p w14:paraId="0484DBFD" w14:textId="77777777" w:rsidR="007D79F9" w:rsidRDefault="007D79F9" w:rsidP="007D79F9"/>
    <w:p w14:paraId="5CF17350" w14:textId="77F82B1C" w:rsidR="007D79F9" w:rsidRDefault="007D79F9">
      <w:pPr>
        <w:rPr>
          <w:rFonts w:ascii="Calibri" w:eastAsia="Calibri" w:hAnsi="Calibri" w:cs="Calibri"/>
          <w:sz w:val="24"/>
          <w:szCs w:val="24"/>
        </w:rPr>
      </w:pPr>
      <w:r>
        <w:rPr>
          <w:rFonts w:ascii="Calibri" w:eastAsia="Calibri" w:hAnsi="Calibri" w:cs="Calibri"/>
          <w:sz w:val="24"/>
          <w:szCs w:val="24"/>
        </w:rPr>
        <w:br w:type="page"/>
      </w:r>
    </w:p>
    <w:p w14:paraId="069AC5D7" w14:textId="211491E9" w:rsidR="007D79F9" w:rsidRPr="007D79F9" w:rsidRDefault="007D79F9">
      <w:pPr>
        <w:rPr>
          <w:rStyle w:val="Strong"/>
        </w:rPr>
      </w:pPr>
      <w:r w:rsidRPr="007D79F9">
        <w:rPr>
          <w:rStyle w:val="Strong"/>
        </w:rPr>
        <w:lastRenderedPageBreak/>
        <w:t>FINAL REPORT</w:t>
      </w:r>
    </w:p>
    <w:p w14:paraId="00000006" w14:textId="77777777" w:rsidR="007342D1" w:rsidRDefault="007A37C7">
      <w:pPr>
        <w:pStyle w:val="Heading2"/>
        <w:rPr>
          <w:rFonts w:ascii="Calibri" w:eastAsia="Calibri" w:hAnsi="Calibri" w:cs="Calibri"/>
          <w:b/>
          <w:sz w:val="24"/>
          <w:szCs w:val="24"/>
        </w:rPr>
      </w:pPr>
      <w:bookmarkStart w:id="1" w:name="_6gbbpw70queb" w:colFirst="0" w:colLast="0"/>
      <w:bookmarkEnd w:id="1"/>
      <w:r>
        <w:rPr>
          <w:rFonts w:ascii="Calibri" w:eastAsia="Calibri" w:hAnsi="Calibri" w:cs="Calibri"/>
          <w:b/>
          <w:sz w:val="24"/>
          <w:szCs w:val="24"/>
        </w:rPr>
        <w:t>Introduction</w:t>
      </w:r>
    </w:p>
    <w:p w14:paraId="00000007" w14:textId="1653B3C5" w:rsidR="007342D1" w:rsidRDefault="007A37C7">
      <w:pPr>
        <w:spacing w:before="240" w:after="240"/>
        <w:rPr>
          <w:rFonts w:ascii="Calibri" w:eastAsia="Calibri" w:hAnsi="Calibri" w:cs="Calibri"/>
          <w:sz w:val="24"/>
          <w:szCs w:val="24"/>
        </w:rPr>
      </w:pPr>
      <w:r>
        <w:rPr>
          <w:rFonts w:ascii="Calibri" w:eastAsia="Calibri" w:hAnsi="Calibri" w:cs="Calibri"/>
          <w:sz w:val="24"/>
          <w:szCs w:val="24"/>
        </w:rPr>
        <w:t xml:space="preserve">The </w:t>
      </w:r>
      <w:r w:rsidR="00B924B8">
        <w:rPr>
          <w:rFonts w:ascii="Calibri" w:eastAsia="Calibri" w:hAnsi="Calibri" w:cs="Calibri"/>
          <w:sz w:val="24"/>
          <w:szCs w:val="24"/>
        </w:rPr>
        <w:t>Task Group</w:t>
      </w:r>
      <w:r>
        <w:rPr>
          <w:rFonts w:ascii="Calibri" w:eastAsia="Calibri" w:hAnsi="Calibri" w:cs="Calibri"/>
          <w:sz w:val="24"/>
          <w:szCs w:val="24"/>
        </w:rPr>
        <w:t xml:space="preserve"> </w:t>
      </w:r>
      <w:proofErr w:type="gramStart"/>
      <w:r>
        <w:rPr>
          <w:rFonts w:ascii="Calibri" w:eastAsia="Calibri" w:hAnsi="Calibri" w:cs="Calibri"/>
          <w:sz w:val="24"/>
          <w:szCs w:val="24"/>
        </w:rPr>
        <w:t>was charged</w:t>
      </w:r>
      <w:proofErr w:type="gramEnd"/>
      <w:r>
        <w:rPr>
          <w:rFonts w:ascii="Calibri" w:eastAsia="Calibri" w:hAnsi="Calibri" w:cs="Calibri"/>
          <w:sz w:val="24"/>
          <w:szCs w:val="24"/>
        </w:rPr>
        <w:t xml:space="preserve"> to:</w:t>
      </w:r>
    </w:p>
    <w:p w14:paraId="00000008" w14:textId="0C49A952" w:rsidR="007342D1" w:rsidRDefault="007A37C7">
      <w:pPr>
        <w:numPr>
          <w:ilvl w:val="0"/>
          <w:numId w:val="4"/>
        </w:numPr>
        <w:spacing w:before="240"/>
        <w:rPr>
          <w:rFonts w:ascii="Calibri" w:eastAsia="Calibri" w:hAnsi="Calibri" w:cs="Calibri"/>
          <w:sz w:val="24"/>
          <w:szCs w:val="24"/>
        </w:rPr>
      </w:pPr>
      <w:r>
        <w:rPr>
          <w:rFonts w:ascii="Calibri" w:eastAsia="Calibri" w:hAnsi="Calibri" w:cs="Calibri"/>
          <w:sz w:val="24"/>
          <w:szCs w:val="24"/>
        </w:rPr>
        <w:t>Evaluate the instructions in</w:t>
      </w:r>
      <w:r w:rsidR="00C73C9F">
        <w:rPr>
          <w:rFonts w:ascii="Calibri" w:eastAsia="Calibri" w:hAnsi="Calibri" w:cs="Calibri"/>
          <w:sz w:val="24"/>
          <w:szCs w:val="24"/>
        </w:rPr>
        <w:t xml:space="preserve"> the</w:t>
      </w:r>
      <w:r>
        <w:rPr>
          <w:rFonts w:ascii="Calibri" w:eastAsia="Calibri" w:hAnsi="Calibri" w:cs="Calibri"/>
          <w:sz w:val="24"/>
          <w:szCs w:val="24"/>
        </w:rPr>
        <w:t xml:space="preserve"> beta RDA Toolkit regarding element labels and make recommendations on LC-PCC Policy Statements that </w:t>
      </w:r>
      <w:proofErr w:type="gramStart"/>
      <w:r>
        <w:rPr>
          <w:rFonts w:ascii="Calibri" w:eastAsia="Calibri" w:hAnsi="Calibri" w:cs="Calibri"/>
          <w:sz w:val="24"/>
          <w:szCs w:val="24"/>
        </w:rPr>
        <w:t>might be needed</w:t>
      </w:r>
      <w:proofErr w:type="gramEnd"/>
      <w:r>
        <w:rPr>
          <w:rFonts w:ascii="Calibri" w:eastAsia="Calibri" w:hAnsi="Calibri" w:cs="Calibri"/>
          <w:sz w:val="24"/>
          <w:szCs w:val="24"/>
        </w:rPr>
        <w:t xml:space="preserve"> for LC-PCC cataloging.</w:t>
      </w:r>
    </w:p>
    <w:p w14:paraId="00000009" w14:textId="77777777" w:rsidR="007342D1" w:rsidRDefault="007A37C7">
      <w:pPr>
        <w:numPr>
          <w:ilvl w:val="0"/>
          <w:numId w:val="4"/>
        </w:numPr>
        <w:rPr>
          <w:rFonts w:ascii="Calibri" w:eastAsia="Calibri" w:hAnsi="Calibri" w:cs="Calibri"/>
          <w:sz w:val="24"/>
          <w:szCs w:val="24"/>
        </w:rPr>
      </w:pPr>
      <w:r>
        <w:rPr>
          <w:rFonts w:ascii="Calibri" w:eastAsia="Calibri" w:hAnsi="Calibri" w:cs="Calibri"/>
          <w:sz w:val="24"/>
          <w:szCs w:val="24"/>
        </w:rPr>
        <w:t>Identify any existing LC-PCC documentation that might need revision to align with the group’s policy recommendations.</w:t>
      </w:r>
    </w:p>
    <w:p w14:paraId="0000000A" w14:textId="77777777" w:rsidR="007342D1" w:rsidRDefault="007A37C7">
      <w:pPr>
        <w:numPr>
          <w:ilvl w:val="0"/>
          <w:numId w:val="4"/>
        </w:numPr>
        <w:rPr>
          <w:rFonts w:ascii="Calibri" w:eastAsia="Calibri" w:hAnsi="Calibri" w:cs="Calibri"/>
          <w:sz w:val="24"/>
          <w:szCs w:val="24"/>
        </w:rPr>
      </w:pPr>
      <w:r>
        <w:rPr>
          <w:rFonts w:ascii="Calibri" w:eastAsia="Calibri" w:hAnsi="Calibri" w:cs="Calibri"/>
          <w:sz w:val="24"/>
          <w:szCs w:val="24"/>
        </w:rPr>
        <w:t xml:space="preserve">Identify any new documentation that might need to </w:t>
      </w:r>
      <w:proofErr w:type="gramStart"/>
      <w:r>
        <w:rPr>
          <w:rFonts w:ascii="Calibri" w:eastAsia="Calibri" w:hAnsi="Calibri" w:cs="Calibri"/>
          <w:sz w:val="24"/>
          <w:szCs w:val="24"/>
        </w:rPr>
        <w:t>be created</w:t>
      </w:r>
      <w:proofErr w:type="gramEnd"/>
      <w:r>
        <w:rPr>
          <w:rFonts w:ascii="Calibri" w:eastAsia="Calibri" w:hAnsi="Calibri" w:cs="Calibri"/>
          <w:sz w:val="24"/>
          <w:szCs w:val="24"/>
        </w:rPr>
        <w:t xml:space="preserve"> in response to the group’s policy recommendations.</w:t>
      </w:r>
    </w:p>
    <w:p w14:paraId="0000000B" w14:textId="77777777" w:rsidR="007342D1" w:rsidRDefault="007A37C7">
      <w:pPr>
        <w:numPr>
          <w:ilvl w:val="0"/>
          <w:numId w:val="4"/>
        </w:numPr>
        <w:rPr>
          <w:rFonts w:ascii="Calibri" w:eastAsia="Calibri" w:hAnsi="Calibri" w:cs="Calibri"/>
          <w:sz w:val="24"/>
          <w:szCs w:val="24"/>
        </w:rPr>
      </w:pPr>
      <w:r>
        <w:rPr>
          <w:rFonts w:ascii="Calibri" w:eastAsia="Calibri" w:hAnsi="Calibri" w:cs="Calibri"/>
          <w:sz w:val="24"/>
          <w:szCs w:val="24"/>
        </w:rPr>
        <w:t>Consider both bibliographic and authority data in its work.</w:t>
      </w:r>
    </w:p>
    <w:p w14:paraId="0000000C" w14:textId="77777777" w:rsidR="007342D1" w:rsidRDefault="007A37C7">
      <w:pPr>
        <w:numPr>
          <w:ilvl w:val="0"/>
          <w:numId w:val="4"/>
        </w:numPr>
        <w:rPr>
          <w:rFonts w:ascii="Calibri" w:eastAsia="Calibri" w:hAnsi="Calibri" w:cs="Calibri"/>
          <w:sz w:val="24"/>
          <w:szCs w:val="24"/>
        </w:rPr>
      </w:pPr>
      <w:r>
        <w:rPr>
          <w:rFonts w:ascii="Calibri" w:eastAsia="Calibri" w:hAnsi="Calibri" w:cs="Calibri"/>
          <w:sz w:val="24"/>
          <w:szCs w:val="24"/>
        </w:rPr>
        <w:t xml:space="preserve">Consider which element labels from both the beta Toolkit and the RDA Registry </w:t>
      </w:r>
      <w:proofErr w:type="gramStart"/>
      <w:r>
        <w:rPr>
          <w:rFonts w:ascii="Calibri" w:eastAsia="Calibri" w:hAnsi="Calibri" w:cs="Calibri"/>
          <w:sz w:val="24"/>
          <w:szCs w:val="24"/>
        </w:rPr>
        <w:t>should be used</w:t>
      </w:r>
      <w:proofErr w:type="gramEnd"/>
      <w:r>
        <w:rPr>
          <w:rFonts w:ascii="Calibri" w:eastAsia="Calibri" w:hAnsi="Calibri" w:cs="Calibri"/>
          <w:sz w:val="24"/>
          <w:szCs w:val="24"/>
        </w:rPr>
        <w:t>.</w:t>
      </w:r>
    </w:p>
    <w:p w14:paraId="0000000D" w14:textId="77777777" w:rsidR="007342D1" w:rsidRDefault="007A37C7">
      <w:pPr>
        <w:numPr>
          <w:ilvl w:val="0"/>
          <w:numId w:val="4"/>
        </w:numPr>
        <w:rPr>
          <w:rFonts w:ascii="Calibri" w:eastAsia="Calibri" w:hAnsi="Calibri" w:cs="Calibri"/>
          <w:sz w:val="24"/>
          <w:szCs w:val="24"/>
        </w:rPr>
      </w:pPr>
      <w:r>
        <w:rPr>
          <w:rFonts w:ascii="Calibri" w:eastAsia="Calibri" w:hAnsi="Calibri" w:cs="Calibri"/>
          <w:sz w:val="24"/>
          <w:szCs w:val="24"/>
        </w:rPr>
        <w:t>Focus chiefly on policy decisions and not write the actual policy statements themselves.</w:t>
      </w:r>
    </w:p>
    <w:p w14:paraId="0000000E" w14:textId="77777777" w:rsidR="007342D1" w:rsidRDefault="007A37C7">
      <w:pPr>
        <w:numPr>
          <w:ilvl w:val="0"/>
          <w:numId w:val="4"/>
        </w:numPr>
        <w:spacing w:after="240"/>
        <w:rPr>
          <w:rFonts w:ascii="Calibri" w:eastAsia="Calibri" w:hAnsi="Calibri" w:cs="Calibri"/>
          <w:sz w:val="24"/>
          <w:szCs w:val="24"/>
        </w:rPr>
      </w:pPr>
      <w:r>
        <w:rPr>
          <w:rFonts w:ascii="Calibri" w:eastAsia="Calibri" w:hAnsi="Calibri" w:cs="Calibri"/>
          <w:sz w:val="24"/>
          <w:szCs w:val="24"/>
        </w:rPr>
        <w:t>Pay particular attention to decisions on when and where to record element labels as well as which labels should be used (e.g. “is abridgement of work” or “abridgement of work”).</w:t>
      </w:r>
    </w:p>
    <w:p w14:paraId="0000000F" w14:textId="77777777" w:rsidR="007342D1" w:rsidRDefault="007A37C7">
      <w:pPr>
        <w:pStyle w:val="Heading3"/>
        <w:spacing w:before="240" w:after="240"/>
        <w:rPr>
          <w:rFonts w:ascii="Calibri" w:eastAsia="Calibri" w:hAnsi="Calibri" w:cs="Calibri"/>
          <w:color w:val="000000"/>
          <w:sz w:val="24"/>
          <w:szCs w:val="24"/>
          <w:u w:val="single"/>
        </w:rPr>
      </w:pPr>
      <w:bookmarkStart w:id="2" w:name="_7ezq1cixpenq" w:colFirst="0" w:colLast="0"/>
      <w:bookmarkEnd w:id="2"/>
      <w:r>
        <w:rPr>
          <w:rFonts w:ascii="Calibri" w:eastAsia="Calibri" w:hAnsi="Calibri" w:cs="Calibri"/>
          <w:color w:val="000000"/>
          <w:sz w:val="24"/>
          <w:szCs w:val="24"/>
          <w:u w:val="single"/>
        </w:rPr>
        <w:t>Background on the Different Types of Elements and their Labels</w:t>
      </w:r>
    </w:p>
    <w:p w14:paraId="00000010" w14:textId="1D0A5F8F" w:rsidR="007342D1" w:rsidRDefault="007A37C7">
      <w:pPr>
        <w:spacing w:before="240" w:after="240"/>
        <w:rPr>
          <w:rFonts w:ascii="Calibri" w:eastAsia="Calibri" w:hAnsi="Calibri" w:cs="Calibri"/>
          <w:sz w:val="24"/>
          <w:szCs w:val="24"/>
        </w:rPr>
      </w:pPr>
      <w:r>
        <w:rPr>
          <w:rFonts w:ascii="Calibri" w:eastAsia="Calibri" w:hAnsi="Calibri" w:cs="Calibri"/>
          <w:sz w:val="24"/>
          <w:szCs w:val="24"/>
        </w:rPr>
        <w:t xml:space="preserve">The </w:t>
      </w:r>
      <w:r w:rsidR="00B924B8">
        <w:rPr>
          <w:rFonts w:ascii="Calibri" w:eastAsia="Calibri" w:hAnsi="Calibri" w:cs="Calibri"/>
          <w:sz w:val="24"/>
          <w:szCs w:val="24"/>
        </w:rPr>
        <w:t>Task Group</w:t>
      </w:r>
      <w:r>
        <w:rPr>
          <w:rFonts w:ascii="Calibri" w:eastAsia="Calibri" w:hAnsi="Calibri" w:cs="Calibri"/>
          <w:sz w:val="24"/>
          <w:szCs w:val="24"/>
        </w:rPr>
        <w:t xml:space="preserve"> began its work by obtaining a spreadsheet of all the elements in the beta Toolkit with their official labels, alternate labels, domains, and ranges. By putting all the elements together like this, we were able to sort the elements into four main types: appellation </w:t>
      </w:r>
      <w:proofErr w:type="gramStart"/>
      <w:r>
        <w:rPr>
          <w:rFonts w:ascii="Calibri" w:eastAsia="Calibri" w:hAnsi="Calibri" w:cs="Calibri"/>
          <w:sz w:val="24"/>
          <w:szCs w:val="24"/>
        </w:rPr>
        <w:t>elements,</w:t>
      </w:r>
      <w:proofErr w:type="gramEnd"/>
      <w:r>
        <w:rPr>
          <w:rFonts w:ascii="Calibri" w:eastAsia="Calibri" w:hAnsi="Calibri" w:cs="Calibri"/>
          <w:sz w:val="24"/>
          <w:szCs w:val="24"/>
        </w:rPr>
        <w:t xml:space="preserve"> attribute elements, relationship elements, and external relationship elements.</w:t>
      </w:r>
    </w:p>
    <w:p w14:paraId="00000011" w14:textId="040F61E6" w:rsidR="007342D1" w:rsidRDefault="007A37C7" w:rsidP="00C73C9F">
      <w:pPr>
        <w:spacing w:before="240" w:after="240"/>
        <w:rPr>
          <w:rFonts w:ascii="Calibri" w:eastAsia="Calibri" w:hAnsi="Calibri" w:cs="Calibri"/>
          <w:sz w:val="24"/>
          <w:szCs w:val="24"/>
        </w:rPr>
      </w:pPr>
      <w:r>
        <w:rPr>
          <w:rFonts w:ascii="Calibri" w:eastAsia="Calibri" w:hAnsi="Calibri" w:cs="Calibri"/>
          <w:sz w:val="24"/>
          <w:szCs w:val="24"/>
        </w:rPr>
        <w:t xml:space="preserve">Appellation elements are ones where the domain can be any RDA entity and the range is a </w:t>
      </w:r>
      <w:proofErr w:type="spellStart"/>
      <w:r w:rsidR="007D79F9">
        <w:rPr>
          <w:rFonts w:ascii="Calibri" w:eastAsia="Calibri" w:hAnsi="Calibri" w:cs="Calibri"/>
          <w:sz w:val="24"/>
          <w:szCs w:val="24"/>
        </w:rPr>
        <w:t>N</w:t>
      </w:r>
      <w:r>
        <w:rPr>
          <w:rFonts w:ascii="Calibri" w:eastAsia="Calibri" w:hAnsi="Calibri" w:cs="Calibri"/>
          <w:sz w:val="24"/>
          <w:szCs w:val="24"/>
        </w:rPr>
        <w:t>omen</w:t>
      </w:r>
      <w:proofErr w:type="spellEnd"/>
      <w:r>
        <w:rPr>
          <w:rFonts w:ascii="Calibri" w:eastAsia="Calibri" w:hAnsi="Calibri" w:cs="Calibri"/>
          <w:sz w:val="24"/>
          <w:szCs w:val="24"/>
        </w:rPr>
        <w:t xml:space="preserve"> (e.g. “access point for work”). The official definition from the beta RDA Glossary is, “an element that uses an unstructured description, structured description, or identifier to refer to an instance of an RDA entity within a given scheme or context.” From a technical standpoint, </w:t>
      </w:r>
      <w:r w:rsidR="00C73C9F">
        <w:rPr>
          <w:rFonts w:ascii="Calibri" w:eastAsia="Calibri" w:hAnsi="Calibri" w:cs="Calibri"/>
          <w:sz w:val="24"/>
          <w:szCs w:val="24"/>
        </w:rPr>
        <w:t>appellation elements</w:t>
      </w:r>
      <w:r>
        <w:rPr>
          <w:rFonts w:ascii="Calibri" w:eastAsia="Calibri" w:hAnsi="Calibri" w:cs="Calibri"/>
          <w:sz w:val="24"/>
          <w:szCs w:val="24"/>
        </w:rPr>
        <w:t xml:space="preserve"> are a subset of relationship elements. </w:t>
      </w:r>
      <w:proofErr w:type="spellStart"/>
      <w:r>
        <w:rPr>
          <w:rFonts w:ascii="Calibri" w:eastAsia="Calibri" w:hAnsi="Calibri" w:cs="Calibri"/>
          <w:sz w:val="24"/>
          <w:szCs w:val="24"/>
        </w:rPr>
        <w:t>Nomens</w:t>
      </w:r>
      <w:proofErr w:type="spellEnd"/>
      <w:r>
        <w:rPr>
          <w:rFonts w:ascii="Calibri" w:eastAsia="Calibri" w:hAnsi="Calibri" w:cs="Calibri"/>
          <w:sz w:val="24"/>
          <w:szCs w:val="24"/>
        </w:rPr>
        <w:t xml:space="preserve"> are a new entity in RDA and while our current data structures such as MARC do not support creating records just for</w:t>
      </w:r>
      <w:r w:rsidR="007D79F9">
        <w:rPr>
          <w:rFonts w:ascii="Calibri" w:eastAsia="Calibri" w:hAnsi="Calibri" w:cs="Calibri"/>
          <w:sz w:val="24"/>
          <w:szCs w:val="24"/>
        </w:rPr>
        <w:t xml:space="preserve"> </w:t>
      </w:r>
      <w:proofErr w:type="spellStart"/>
      <w:r w:rsidR="007D79F9">
        <w:rPr>
          <w:rFonts w:ascii="Calibri" w:eastAsia="Calibri" w:hAnsi="Calibri" w:cs="Calibri"/>
          <w:sz w:val="24"/>
          <w:szCs w:val="24"/>
        </w:rPr>
        <w:t>N</w:t>
      </w:r>
      <w:r>
        <w:rPr>
          <w:rFonts w:ascii="Calibri" w:eastAsia="Calibri" w:hAnsi="Calibri" w:cs="Calibri"/>
          <w:sz w:val="24"/>
          <w:szCs w:val="24"/>
        </w:rPr>
        <w:t>omens</w:t>
      </w:r>
      <w:proofErr w:type="spellEnd"/>
      <w:r>
        <w:rPr>
          <w:rFonts w:ascii="Calibri" w:eastAsia="Calibri" w:hAnsi="Calibri" w:cs="Calibri"/>
          <w:sz w:val="24"/>
          <w:szCs w:val="24"/>
        </w:rPr>
        <w:t xml:space="preserve">, </w:t>
      </w:r>
      <w:proofErr w:type="spellStart"/>
      <w:r w:rsidR="007D79F9">
        <w:rPr>
          <w:rFonts w:ascii="Calibri" w:eastAsia="Calibri" w:hAnsi="Calibri" w:cs="Calibri"/>
          <w:sz w:val="24"/>
          <w:szCs w:val="24"/>
        </w:rPr>
        <w:t>N</w:t>
      </w:r>
      <w:r>
        <w:rPr>
          <w:rFonts w:ascii="Calibri" w:eastAsia="Calibri" w:hAnsi="Calibri" w:cs="Calibri"/>
          <w:sz w:val="24"/>
          <w:szCs w:val="24"/>
        </w:rPr>
        <w:t>omens</w:t>
      </w:r>
      <w:proofErr w:type="spellEnd"/>
      <w:r>
        <w:rPr>
          <w:rFonts w:ascii="Calibri" w:eastAsia="Calibri" w:hAnsi="Calibri" w:cs="Calibri"/>
          <w:sz w:val="24"/>
          <w:szCs w:val="24"/>
        </w:rPr>
        <w:t xml:space="preserve"> do have elements. There are intriguing potential ways to include these elements in our data (see slides 52-53 of </w:t>
      </w:r>
      <w:hyperlink r:id="rId6">
        <w:r>
          <w:rPr>
            <w:rFonts w:ascii="Calibri" w:eastAsia="Calibri" w:hAnsi="Calibri" w:cs="Calibri"/>
            <w:color w:val="1155CC"/>
            <w:sz w:val="24"/>
            <w:szCs w:val="24"/>
            <w:u w:val="single"/>
          </w:rPr>
          <w:t>Bob Maxwell's presentation</w:t>
        </w:r>
      </w:hyperlink>
      <w:r>
        <w:rPr>
          <w:rFonts w:ascii="Calibri" w:eastAsia="Calibri" w:hAnsi="Calibri" w:cs="Calibri"/>
          <w:sz w:val="24"/>
          <w:szCs w:val="24"/>
        </w:rPr>
        <w:t xml:space="preserve">), and while it is beyond the scope of this </w:t>
      </w:r>
      <w:r w:rsidR="00B924B8">
        <w:rPr>
          <w:rFonts w:ascii="Calibri" w:eastAsia="Calibri" w:hAnsi="Calibri" w:cs="Calibri"/>
          <w:sz w:val="24"/>
          <w:szCs w:val="24"/>
        </w:rPr>
        <w:t>Task Group</w:t>
      </w:r>
      <w:r>
        <w:rPr>
          <w:rFonts w:ascii="Calibri" w:eastAsia="Calibri" w:hAnsi="Calibri" w:cs="Calibri"/>
          <w:sz w:val="24"/>
          <w:szCs w:val="24"/>
        </w:rPr>
        <w:t xml:space="preserve"> to recommend the use of these elements, we suggest the PCC explore their use in some way. However, in terms of labels for currently accommodated appellation elements, the </w:t>
      </w:r>
      <w:r w:rsidR="00B924B8">
        <w:rPr>
          <w:rFonts w:ascii="Calibri" w:eastAsia="Calibri" w:hAnsi="Calibri" w:cs="Calibri"/>
          <w:sz w:val="24"/>
          <w:szCs w:val="24"/>
        </w:rPr>
        <w:t>Task Group</w:t>
      </w:r>
      <w:r>
        <w:rPr>
          <w:rFonts w:ascii="Calibri" w:eastAsia="Calibri" w:hAnsi="Calibri" w:cs="Calibri"/>
          <w:sz w:val="24"/>
          <w:szCs w:val="24"/>
        </w:rPr>
        <w:t xml:space="preserve"> feels that the </w:t>
      </w:r>
      <w:proofErr w:type="gramStart"/>
      <w:r>
        <w:rPr>
          <w:rFonts w:ascii="Calibri" w:eastAsia="Calibri" w:hAnsi="Calibri" w:cs="Calibri"/>
          <w:sz w:val="24"/>
          <w:szCs w:val="24"/>
        </w:rPr>
        <w:t>metadata encoding</w:t>
      </w:r>
      <w:proofErr w:type="gramEnd"/>
      <w:r>
        <w:rPr>
          <w:rFonts w:ascii="Calibri" w:eastAsia="Calibri" w:hAnsi="Calibri" w:cs="Calibri"/>
          <w:sz w:val="24"/>
          <w:szCs w:val="24"/>
        </w:rPr>
        <w:t xml:space="preserve"> scheme should be able to adequately identify them without the need to include a textual label or IRI.</w:t>
      </w:r>
    </w:p>
    <w:p w14:paraId="00000012" w14:textId="66709EFF" w:rsidR="007342D1" w:rsidRDefault="007A37C7">
      <w:pPr>
        <w:spacing w:before="240" w:after="240"/>
        <w:rPr>
          <w:rFonts w:ascii="Calibri" w:eastAsia="Calibri" w:hAnsi="Calibri" w:cs="Calibri"/>
          <w:sz w:val="24"/>
          <w:szCs w:val="24"/>
        </w:rPr>
      </w:pPr>
      <w:r>
        <w:rPr>
          <w:rFonts w:ascii="Calibri" w:eastAsia="Calibri" w:hAnsi="Calibri" w:cs="Calibri"/>
          <w:sz w:val="24"/>
          <w:szCs w:val="24"/>
        </w:rPr>
        <w:lastRenderedPageBreak/>
        <w:t xml:space="preserve">Attribute elements are ones where the domain can be any RDA entity and there is no range (e.g. “extent of expression”). The official definition from the beta RDA Glossary is, “an element that is an inherent or externally imputed characteristic of an RDA entity.” The </w:t>
      </w:r>
      <w:r w:rsidR="00B924B8">
        <w:rPr>
          <w:rFonts w:ascii="Calibri" w:eastAsia="Calibri" w:hAnsi="Calibri" w:cs="Calibri"/>
          <w:sz w:val="24"/>
          <w:szCs w:val="24"/>
        </w:rPr>
        <w:t>Task Group</w:t>
      </w:r>
      <w:r>
        <w:rPr>
          <w:rFonts w:ascii="Calibri" w:eastAsia="Calibri" w:hAnsi="Calibri" w:cs="Calibri"/>
          <w:sz w:val="24"/>
          <w:szCs w:val="24"/>
        </w:rPr>
        <w:t xml:space="preserve"> feels that, in general, MARC 21 should be able </w:t>
      </w:r>
      <w:proofErr w:type="gramStart"/>
      <w:r>
        <w:rPr>
          <w:rFonts w:ascii="Calibri" w:eastAsia="Calibri" w:hAnsi="Calibri" w:cs="Calibri"/>
          <w:sz w:val="24"/>
          <w:szCs w:val="24"/>
        </w:rPr>
        <w:t>to adequately identify</w:t>
      </w:r>
      <w:proofErr w:type="gramEnd"/>
      <w:r>
        <w:rPr>
          <w:rFonts w:ascii="Calibri" w:eastAsia="Calibri" w:hAnsi="Calibri" w:cs="Calibri"/>
          <w:sz w:val="24"/>
          <w:szCs w:val="24"/>
        </w:rPr>
        <w:t xml:space="preserve"> the element without the need to include a textual label or IRI.</w:t>
      </w:r>
    </w:p>
    <w:p w14:paraId="00000013" w14:textId="0A31690D" w:rsidR="007342D1" w:rsidRDefault="007A37C7">
      <w:pPr>
        <w:spacing w:before="240" w:after="240"/>
        <w:rPr>
          <w:rFonts w:ascii="Calibri" w:eastAsia="Calibri" w:hAnsi="Calibri" w:cs="Calibri"/>
          <w:sz w:val="24"/>
          <w:szCs w:val="24"/>
        </w:rPr>
      </w:pPr>
      <w:r>
        <w:rPr>
          <w:rFonts w:ascii="Calibri" w:eastAsia="Calibri" w:hAnsi="Calibri" w:cs="Calibri"/>
          <w:sz w:val="24"/>
          <w:szCs w:val="24"/>
        </w:rPr>
        <w:t xml:space="preserve">A relationship element is, “an element that relates two RDA entities.” For example, the relationship element, “composer person of work,” relates two RDA entities together (work and person) </w:t>
      </w:r>
      <w:proofErr w:type="gramStart"/>
      <w:r>
        <w:rPr>
          <w:rFonts w:ascii="Calibri" w:eastAsia="Calibri" w:hAnsi="Calibri" w:cs="Calibri"/>
          <w:sz w:val="24"/>
          <w:szCs w:val="24"/>
        </w:rPr>
        <w:t>and also</w:t>
      </w:r>
      <w:proofErr w:type="gramEnd"/>
      <w:r>
        <w:rPr>
          <w:rFonts w:ascii="Calibri" w:eastAsia="Calibri" w:hAnsi="Calibri" w:cs="Calibri"/>
          <w:sz w:val="24"/>
          <w:szCs w:val="24"/>
        </w:rPr>
        <w:t xml:space="preserve"> indicates the action performed (creation of a musical work). These are the elements (not including the aforementioned appellation elements) where we have traditionally used relator terms or relationship designators to identify the specific relationship between the two entities. The beta Toolkit also considers many elements that were formerly attributes </w:t>
      </w:r>
      <w:proofErr w:type="gramStart"/>
      <w:r>
        <w:rPr>
          <w:rFonts w:ascii="Calibri" w:eastAsia="Calibri" w:hAnsi="Calibri" w:cs="Calibri"/>
          <w:sz w:val="24"/>
          <w:szCs w:val="24"/>
        </w:rPr>
        <w:t>to now be</w:t>
      </w:r>
      <w:proofErr w:type="gramEnd"/>
      <w:r>
        <w:rPr>
          <w:rFonts w:ascii="Calibri" w:eastAsia="Calibri" w:hAnsi="Calibri" w:cs="Calibri"/>
          <w:sz w:val="24"/>
          <w:szCs w:val="24"/>
        </w:rPr>
        <w:t xml:space="preserve"> relationships (</w:t>
      </w:r>
      <w:proofErr w:type="spellStart"/>
      <w:r>
        <w:rPr>
          <w:rFonts w:ascii="Calibri" w:eastAsia="Calibri" w:hAnsi="Calibri" w:cs="Calibri"/>
          <w:sz w:val="24"/>
          <w:szCs w:val="24"/>
        </w:rPr>
        <w:t>Nomen</w:t>
      </w:r>
      <w:proofErr w:type="spellEnd"/>
      <w:r>
        <w:rPr>
          <w:rFonts w:ascii="Calibri" w:eastAsia="Calibri" w:hAnsi="Calibri" w:cs="Calibri"/>
          <w:sz w:val="24"/>
          <w:szCs w:val="24"/>
        </w:rPr>
        <w:t>, Place</w:t>
      </w:r>
      <w:r w:rsidR="00C73C9F">
        <w:rPr>
          <w:rFonts w:ascii="Calibri" w:eastAsia="Calibri" w:hAnsi="Calibri" w:cs="Calibri"/>
          <w:sz w:val="24"/>
          <w:szCs w:val="24"/>
        </w:rPr>
        <w:t>,</w:t>
      </w:r>
      <w:r>
        <w:rPr>
          <w:rFonts w:ascii="Calibri" w:eastAsia="Calibri" w:hAnsi="Calibri" w:cs="Calibri"/>
          <w:sz w:val="24"/>
          <w:szCs w:val="24"/>
        </w:rPr>
        <w:t xml:space="preserve"> and Timespan). For the more traditional WEMI and agent relationships, the </w:t>
      </w:r>
      <w:r w:rsidR="00B924B8">
        <w:rPr>
          <w:rFonts w:ascii="Calibri" w:eastAsia="Calibri" w:hAnsi="Calibri" w:cs="Calibri"/>
          <w:sz w:val="24"/>
          <w:szCs w:val="24"/>
        </w:rPr>
        <w:t>Task Group</w:t>
      </w:r>
      <w:r>
        <w:rPr>
          <w:rFonts w:ascii="Calibri" w:eastAsia="Calibri" w:hAnsi="Calibri" w:cs="Calibri"/>
          <w:sz w:val="24"/>
          <w:szCs w:val="24"/>
        </w:rPr>
        <w:t xml:space="preserve"> feels that we should continue to provide a level of specificity beyond what the </w:t>
      </w:r>
      <w:proofErr w:type="gramStart"/>
      <w:r>
        <w:rPr>
          <w:rFonts w:ascii="Calibri" w:eastAsia="Calibri" w:hAnsi="Calibri" w:cs="Calibri"/>
          <w:sz w:val="24"/>
          <w:szCs w:val="24"/>
        </w:rPr>
        <w:t>metadata encoding</w:t>
      </w:r>
      <w:proofErr w:type="gramEnd"/>
      <w:r>
        <w:rPr>
          <w:rFonts w:ascii="Calibri" w:eastAsia="Calibri" w:hAnsi="Calibri" w:cs="Calibri"/>
          <w:sz w:val="24"/>
          <w:szCs w:val="24"/>
        </w:rPr>
        <w:t xml:space="preserve"> scheme provides and include textual labels. However, for the new </w:t>
      </w:r>
      <w:proofErr w:type="spellStart"/>
      <w:r>
        <w:rPr>
          <w:rFonts w:ascii="Calibri" w:eastAsia="Calibri" w:hAnsi="Calibri" w:cs="Calibri"/>
          <w:sz w:val="24"/>
          <w:szCs w:val="24"/>
        </w:rPr>
        <w:t>Nomen</w:t>
      </w:r>
      <w:proofErr w:type="spellEnd"/>
      <w:r>
        <w:rPr>
          <w:rFonts w:ascii="Calibri" w:eastAsia="Calibri" w:hAnsi="Calibri" w:cs="Calibri"/>
          <w:sz w:val="24"/>
          <w:szCs w:val="24"/>
        </w:rPr>
        <w:t xml:space="preserve">, Place, and Timespan relationship elements, textual labels </w:t>
      </w:r>
      <w:proofErr w:type="gramStart"/>
      <w:r>
        <w:rPr>
          <w:rFonts w:ascii="Calibri" w:eastAsia="Calibri" w:hAnsi="Calibri" w:cs="Calibri"/>
          <w:sz w:val="24"/>
          <w:szCs w:val="24"/>
        </w:rPr>
        <w:t>should not be needed</w:t>
      </w:r>
      <w:proofErr w:type="gramEnd"/>
      <w:r>
        <w:rPr>
          <w:rFonts w:ascii="Calibri" w:eastAsia="Calibri" w:hAnsi="Calibri" w:cs="Calibri"/>
          <w:sz w:val="24"/>
          <w:szCs w:val="24"/>
        </w:rPr>
        <w:t xml:space="preserve"> for the most part. Recommendations that are more specific </w:t>
      </w:r>
      <w:proofErr w:type="gramStart"/>
      <w:r>
        <w:rPr>
          <w:rFonts w:ascii="Calibri" w:eastAsia="Calibri" w:hAnsi="Calibri" w:cs="Calibri"/>
          <w:sz w:val="24"/>
          <w:szCs w:val="24"/>
        </w:rPr>
        <w:t>can be found</w:t>
      </w:r>
      <w:proofErr w:type="gramEnd"/>
      <w:r>
        <w:rPr>
          <w:rFonts w:ascii="Calibri" w:eastAsia="Calibri" w:hAnsi="Calibri" w:cs="Calibri"/>
          <w:sz w:val="24"/>
          <w:szCs w:val="24"/>
        </w:rPr>
        <w:t xml:space="preserve"> below.</w:t>
      </w:r>
    </w:p>
    <w:p w14:paraId="00000014" w14:textId="6E529596" w:rsidR="007342D1" w:rsidRDefault="007A37C7">
      <w:pPr>
        <w:spacing w:before="240" w:after="240"/>
        <w:rPr>
          <w:rFonts w:ascii="Calibri" w:eastAsia="Calibri" w:hAnsi="Calibri" w:cs="Calibri"/>
          <w:sz w:val="24"/>
          <w:szCs w:val="24"/>
        </w:rPr>
      </w:pPr>
      <w:r>
        <w:rPr>
          <w:rFonts w:ascii="Calibri" w:eastAsia="Calibri" w:hAnsi="Calibri" w:cs="Calibri"/>
          <w:sz w:val="24"/>
          <w:szCs w:val="24"/>
        </w:rPr>
        <w:t xml:space="preserve">External relationship elements are ones where the domain can be any RDA entity and the range is an entity outside of RDA. </w:t>
      </w:r>
      <w:proofErr w:type="gramStart"/>
      <w:r>
        <w:rPr>
          <w:rFonts w:ascii="Calibri" w:eastAsia="Calibri" w:hAnsi="Calibri" w:cs="Calibri"/>
          <w:sz w:val="24"/>
          <w:szCs w:val="24"/>
        </w:rPr>
        <w:t>These elements can be used to record subject relationships (using the RDA entity “subject”) where the subject is a topic and not another type of RDA entity, and can also be used to record relationships to entities that are no longer considered agents under the LRM-based RDA (e.g. animals, spirits, fictitious agents, etc.) using elements such as “related entity of agent.”</w:t>
      </w:r>
      <w:proofErr w:type="gramEnd"/>
      <w:r>
        <w:rPr>
          <w:rFonts w:ascii="Calibri" w:eastAsia="Calibri" w:hAnsi="Calibri" w:cs="Calibri"/>
          <w:sz w:val="24"/>
          <w:szCs w:val="24"/>
        </w:rPr>
        <w:t xml:space="preserve"> The </w:t>
      </w:r>
      <w:r w:rsidR="00B924B8">
        <w:rPr>
          <w:rFonts w:ascii="Calibri" w:eastAsia="Calibri" w:hAnsi="Calibri" w:cs="Calibri"/>
          <w:sz w:val="24"/>
          <w:szCs w:val="24"/>
        </w:rPr>
        <w:t>Task Group</w:t>
      </w:r>
      <w:r>
        <w:rPr>
          <w:rFonts w:ascii="Calibri" w:eastAsia="Calibri" w:hAnsi="Calibri" w:cs="Calibri"/>
          <w:sz w:val="24"/>
          <w:szCs w:val="24"/>
        </w:rPr>
        <w:t xml:space="preserve"> feels that recording such relationships remains an important part of our cataloging, and while topical subject relationships can be adequately expressed by the </w:t>
      </w:r>
      <w:proofErr w:type="gramStart"/>
      <w:r>
        <w:rPr>
          <w:rFonts w:ascii="Calibri" w:eastAsia="Calibri" w:hAnsi="Calibri" w:cs="Calibri"/>
          <w:sz w:val="24"/>
          <w:szCs w:val="24"/>
        </w:rPr>
        <w:t>metadata encoding</w:t>
      </w:r>
      <w:proofErr w:type="gramEnd"/>
      <w:r>
        <w:rPr>
          <w:rFonts w:ascii="Calibri" w:eastAsia="Calibri" w:hAnsi="Calibri" w:cs="Calibri"/>
          <w:sz w:val="24"/>
          <w:szCs w:val="24"/>
        </w:rPr>
        <w:t xml:space="preserve"> scheme, relationships to non-human personages still need textual labels that reflect the role performed. Recommendations that are more specific </w:t>
      </w:r>
      <w:proofErr w:type="gramStart"/>
      <w:r>
        <w:rPr>
          <w:rFonts w:ascii="Calibri" w:eastAsia="Calibri" w:hAnsi="Calibri" w:cs="Calibri"/>
          <w:sz w:val="24"/>
          <w:szCs w:val="24"/>
        </w:rPr>
        <w:t>can be found</w:t>
      </w:r>
      <w:proofErr w:type="gramEnd"/>
      <w:r>
        <w:rPr>
          <w:rFonts w:ascii="Calibri" w:eastAsia="Calibri" w:hAnsi="Calibri" w:cs="Calibri"/>
          <w:sz w:val="24"/>
          <w:szCs w:val="24"/>
        </w:rPr>
        <w:t xml:space="preserve"> below.</w:t>
      </w:r>
    </w:p>
    <w:p w14:paraId="00000015" w14:textId="77777777" w:rsidR="007342D1" w:rsidRDefault="007A37C7">
      <w:pPr>
        <w:pStyle w:val="Heading3"/>
        <w:spacing w:before="240" w:after="240"/>
        <w:rPr>
          <w:rFonts w:ascii="Calibri" w:eastAsia="Calibri" w:hAnsi="Calibri" w:cs="Calibri"/>
          <w:color w:val="000000"/>
          <w:sz w:val="24"/>
          <w:szCs w:val="24"/>
          <w:u w:val="single"/>
        </w:rPr>
      </w:pPr>
      <w:bookmarkStart w:id="3" w:name="_4gn16uttmcf3" w:colFirst="0" w:colLast="0"/>
      <w:bookmarkEnd w:id="3"/>
      <w:r>
        <w:rPr>
          <w:rFonts w:ascii="Calibri" w:eastAsia="Calibri" w:hAnsi="Calibri" w:cs="Calibri"/>
          <w:color w:val="000000"/>
          <w:sz w:val="24"/>
          <w:szCs w:val="24"/>
          <w:u w:val="single"/>
        </w:rPr>
        <w:t>Constrained and Unconstrained Elements</w:t>
      </w:r>
    </w:p>
    <w:p w14:paraId="00000016" w14:textId="77777777" w:rsidR="007342D1" w:rsidRDefault="007A37C7">
      <w:pPr>
        <w:spacing w:before="240" w:after="240"/>
        <w:rPr>
          <w:rFonts w:ascii="Calibri" w:eastAsia="Calibri" w:hAnsi="Calibri" w:cs="Calibri"/>
          <w:sz w:val="24"/>
          <w:szCs w:val="24"/>
        </w:rPr>
      </w:pPr>
      <w:r>
        <w:rPr>
          <w:rFonts w:ascii="Calibri" w:eastAsia="Calibri" w:hAnsi="Calibri" w:cs="Calibri"/>
          <w:sz w:val="24"/>
          <w:szCs w:val="24"/>
        </w:rPr>
        <w:t xml:space="preserve">Every element in the beta Toolkit has an official or reference label that is unique, </w:t>
      </w:r>
      <w:proofErr w:type="gramStart"/>
      <w:r>
        <w:rPr>
          <w:rFonts w:ascii="Calibri" w:eastAsia="Calibri" w:hAnsi="Calibri" w:cs="Calibri"/>
          <w:sz w:val="24"/>
          <w:szCs w:val="24"/>
        </w:rPr>
        <w:t>is always tied</w:t>
      </w:r>
      <w:proofErr w:type="gramEnd"/>
      <w:r>
        <w:rPr>
          <w:rFonts w:ascii="Calibri" w:eastAsia="Calibri" w:hAnsi="Calibri" w:cs="Calibri"/>
          <w:sz w:val="24"/>
          <w:szCs w:val="24"/>
        </w:rPr>
        <w:t xml:space="preserve"> to a specific domain, and when applicable in the case of appellation and relationship elements, is always tied to a specific range. Since these elements have domains and ranges, they </w:t>
      </w:r>
      <w:proofErr w:type="gramStart"/>
      <w:r>
        <w:rPr>
          <w:rFonts w:ascii="Calibri" w:eastAsia="Calibri" w:hAnsi="Calibri" w:cs="Calibri"/>
          <w:sz w:val="24"/>
          <w:szCs w:val="24"/>
        </w:rPr>
        <w:t>are called</w:t>
      </w:r>
      <w:proofErr w:type="gramEnd"/>
      <w:r>
        <w:rPr>
          <w:rFonts w:ascii="Calibri" w:eastAsia="Calibri" w:hAnsi="Calibri" w:cs="Calibri"/>
          <w:sz w:val="24"/>
          <w:szCs w:val="24"/>
        </w:rPr>
        <w:t xml:space="preserve"> </w:t>
      </w:r>
      <w:r>
        <w:rPr>
          <w:rFonts w:ascii="Calibri" w:eastAsia="Calibri" w:hAnsi="Calibri" w:cs="Calibri"/>
          <w:i/>
          <w:sz w:val="24"/>
          <w:szCs w:val="24"/>
        </w:rPr>
        <w:t>constrained elements</w:t>
      </w:r>
      <w:r>
        <w:rPr>
          <w:rFonts w:ascii="Calibri" w:eastAsia="Calibri" w:hAnsi="Calibri" w:cs="Calibri"/>
          <w:sz w:val="24"/>
          <w:szCs w:val="24"/>
        </w:rPr>
        <w:t>; “composer person of work” is an example of such a label.</w:t>
      </w:r>
    </w:p>
    <w:p w14:paraId="00000017" w14:textId="77777777" w:rsidR="007342D1" w:rsidRDefault="007A37C7">
      <w:pPr>
        <w:spacing w:before="240" w:after="240"/>
        <w:rPr>
          <w:rFonts w:ascii="Calibri" w:eastAsia="Calibri" w:hAnsi="Calibri" w:cs="Calibri"/>
          <w:sz w:val="24"/>
          <w:szCs w:val="24"/>
        </w:rPr>
      </w:pPr>
      <w:r>
        <w:rPr>
          <w:rFonts w:ascii="Calibri" w:eastAsia="Calibri" w:hAnsi="Calibri" w:cs="Calibri"/>
          <w:sz w:val="24"/>
          <w:szCs w:val="24"/>
        </w:rPr>
        <w:t xml:space="preserve">Every element in the beta Toolkit has at least one alternate label in a verbalized form, usually by </w:t>
      </w:r>
      <w:proofErr w:type="gramStart"/>
      <w:r>
        <w:rPr>
          <w:rFonts w:ascii="Calibri" w:eastAsia="Calibri" w:hAnsi="Calibri" w:cs="Calibri"/>
          <w:sz w:val="24"/>
          <w:szCs w:val="24"/>
        </w:rPr>
        <w:t>adding</w:t>
      </w:r>
      <w:proofErr w:type="gramEnd"/>
      <w:r>
        <w:rPr>
          <w:rFonts w:ascii="Calibri" w:eastAsia="Calibri" w:hAnsi="Calibri" w:cs="Calibri"/>
          <w:sz w:val="24"/>
          <w:szCs w:val="24"/>
        </w:rPr>
        <w:t xml:space="preserve"> “has” or “is” to the beginning of the label. These </w:t>
      </w:r>
      <w:proofErr w:type="gramStart"/>
      <w:r>
        <w:rPr>
          <w:rFonts w:ascii="Calibri" w:eastAsia="Calibri" w:hAnsi="Calibri" w:cs="Calibri"/>
          <w:sz w:val="24"/>
          <w:szCs w:val="24"/>
        </w:rPr>
        <w:t>are called</w:t>
      </w:r>
      <w:proofErr w:type="gramEnd"/>
      <w:r>
        <w:rPr>
          <w:rFonts w:ascii="Calibri" w:eastAsia="Calibri" w:hAnsi="Calibri" w:cs="Calibri"/>
          <w:sz w:val="24"/>
          <w:szCs w:val="24"/>
        </w:rPr>
        <w:t xml:space="preserve"> </w:t>
      </w:r>
      <w:r>
        <w:rPr>
          <w:rFonts w:ascii="Calibri" w:eastAsia="Calibri" w:hAnsi="Calibri" w:cs="Calibri"/>
          <w:i/>
          <w:sz w:val="24"/>
          <w:szCs w:val="24"/>
        </w:rPr>
        <w:t>verbalized labels</w:t>
      </w:r>
      <w:r>
        <w:rPr>
          <w:rFonts w:ascii="Calibri" w:eastAsia="Calibri" w:hAnsi="Calibri" w:cs="Calibri"/>
          <w:sz w:val="24"/>
          <w:szCs w:val="24"/>
        </w:rPr>
        <w:t>; “has composer person of work” is an example of such a label.</w:t>
      </w:r>
    </w:p>
    <w:p w14:paraId="00000018" w14:textId="77777777" w:rsidR="007342D1" w:rsidRDefault="007A37C7">
      <w:pPr>
        <w:spacing w:before="240" w:after="240"/>
        <w:rPr>
          <w:rFonts w:ascii="Calibri" w:eastAsia="Calibri" w:hAnsi="Calibri" w:cs="Calibri"/>
          <w:sz w:val="24"/>
          <w:szCs w:val="24"/>
        </w:rPr>
      </w:pPr>
      <w:r>
        <w:rPr>
          <w:rFonts w:ascii="Calibri" w:eastAsia="Calibri" w:hAnsi="Calibri" w:cs="Calibri"/>
          <w:sz w:val="24"/>
          <w:szCs w:val="24"/>
        </w:rPr>
        <w:lastRenderedPageBreak/>
        <w:t xml:space="preserve">All constrained elements have corresponding versions that do not specify a domain or range. These </w:t>
      </w:r>
      <w:proofErr w:type="gramStart"/>
      <w:r>
        <w:rPr>
          <w:rFonts w:ascii="Calibri" w:eastAsia="Calibri" w:hAnsi="Calibri" w:cs="Calibri"/>
          <w:sz w:val="24"/>
          <w:szCs w:val="24"/>
        </w:rPr>
        <w:t>are called</w:t>
      </w:r>
      <w:proofErr w:type="gramEnd"/>
      <w:r>
        <w:rPr>
          <w:rFonts w:ascii="Calibri" w:eastAsia="Calibri" w:hAnsi="Calibri" w:cs="Calibri"/>
          <w:sz w:val="24"/>
          <w:szCs w:val="24"/>
        </w:rPr>
        <w:t xml:space="preserve"> </w:t>
      </w:r>
      <w:r>
        <w:rPr>
          <w:rFonts w:ascii="Calibri" w:eastAsia="Calibri" w:hAnsi="Calibri" w:cs="Calibri"/>
          <w:i/>
          <w:sz w:val="24"/>
          <w:szCs w:val="24"/>
        </w:rPr>
        <w:t xml:space="preserve">unconstrained elements </w:t>
      </w:r>
      <w:r>
        <w:rPr>
          <w:rFonts w:ascii="Calibri" w:eastAsia="Calibri" w:hAnsi="Calibri" w:cs="Calibri"/>
          <w:sz w:val="24"/>
          <w:szCs w:val="24"/>
        </w:rPr>
        <w:t xml:space="preserve">and can be found in the RDA Registry alongside their constrained counterparts. For example, “composer person of work” has an unconstrained version that is simply “has composer”. Note that all the other subtypes of agents under “composer agent of work” will have the same corresponding unconstrained element of “has composer”, which does lead to a loss of specificity but also provides more simplicity and ease of application. Both the constrained and unconstrained elements in the RDA Registry have labels that always appear in the verbalized form. </w:t>
      </w:r>
      <w:proofErr w:type="gramStart"/>
      <w:r>
        <w:rPr>
          <w:rFonts w:ascii="Calibri" w:eastAsia="Calibri" w:hAnsi="Calibri" w:cs="Calibri"/>
          <w:sz w:val="24"/>
          <w:szCs w:val="24"/>
        </w:rPr>
        <w:t>These unconstrained elements do not appear in the beta Toolkit and according to the Registry, “are intended for use in applications that do not require the LRM semantics.”</w:t>
      </w:r>
      <w:proofErr w:type="gramEnd"/>
    </w:p>
    <w:p w14:paraId="00000019" w14:textId="77777777" w:rsidR="007342D1" w:rsidRDefault="007A37C7">
      <w:pPr>
        <w:spacing w:before="240" w:after="240"/>
        <w:rPr>
          <w:rFonts w:ascii="Calibri" w:eastAsia="Calibri" w:hAnsi="Calibri" w:cs="Calibri"/>
          <w:sz w:val="24"/>
          <w:szCs w:val="24"/>
        </w:rPr>
      </w:pPr>
      <w:r>
        <w:rPr>
          <w:rFonts w:ascii="Calibri" w:eastAsia="Calibri" w:hAnsi="Calibri" w:cs="Calibri"/>
          <w:sz w:val="24"/>
          <w:szCs w:val="24"/>
        </w:rPr>
        <w:t xml:space="preserve">Also included in the beta Toolkit for relationship elements are legacy labels (also known as relationship designators) from the current Toolkit. They are included in the Element Reference box as alternate labels and </w:t>
      </w:r>
      <w:proofErr w:type="gramStart"/>
      <w:r>
        <w:rPr>
          <w:rFonts w:ascii="Calibri" w:eastAsia="Calibri" w:hAnsi="Calibri" w:cs="Calibri"/>
          <w:sz w:val="24"/>
          <w:szCs w:val="24"/>
        </w:rPr>
        <w:t>are intended</w:t>
      </w:r>
      <w:proofErr w:type="gramEnd"/>
      <w:r>
        <w:rPr>
          <w:rFonts w:ascii="Calibri" w:eastAsia="Calibri" w:hAnsi="Calibri" w:cs="Calibri"/>
          <w:sz w:val="24"/>
          <w:szCs w:val="24"/>
        </w:rPr>
        <w:t xml:space="preserve"> to remain in the beta Toolkit indefinitely since they assist with mapping. For the different types of agent relationships, these legacy labels only appear at the agent level and not under the different subtypes of agents. An example is “writer of preface” which appears as an alternate label under “contributor agent of text.” Note, however, that these legacy labels only appear in the beta Toolkit when they are significantly different from new labels; labels with minor differences such as punctuation do not appear as alternate labels. It is possible that communities can continue to use these legacy labels included in the element reference boxes going forward.</w:t>
      </w:r>
    </w:p>
    <w:p w14:paraId="0000001A" w14:textId="03F98283" w:rsidR="007342D1" w:rsidRDefault="007A37C7" w:rsidP="00C73C9F">
      <w:pPr>
        <w:spacing w:before="240" w:after="240"/>
        <w:rPr>
          <w:rFonts w:ascii="Calibri" w:eastAsia="Calibri" w:hAnsi="Calibri" w:cs="Calibri"/>
          <w:sz w:val="24"/>
          <w:szCs w:val="24"/>
        </w:rPr>
      </w:pPr>
      <w:r>
        <w:rPr>
          <w:rFonts w:ascii="Calibri" w:eastAsia="Calibri" w:hAnsi="Calibri" w:cs="Calibri"/>
          <w:sz w:val="24"/>
          <w:szCs w:val="24"/>
        </w:rPr>
        <w:t xml:space="preserve">The </w:t>
      </w:r>
      <w:r w:rsidR="00B924B8">
        <w:rPr>
          <w:rFonts w:ascii="Calibri" w:eastAsia="Calibri" w:hAnsi="Calibri" w:cs="Calibri"/>
          <w:sz w:val="24"/>
          <w:szCs w:val="24"/>
        </w:rPr>
        <w:t>Task Group</w:t>
      </w:r>
      <w:r>
        <w:rPr>
          <w:rFonts w:ascii="Calibri" w:eastAsia="Calibri" w:hAnsi="Calibri" w:cs="Calibri"/>
          <w:sz w:val="24"/>
          <w:szCs w:val="24"/>
        </w:rPr>
        <w:t xml:space="preserve"> feels (along with the rest of the community) that oftentimes the labels for constrained elements are not user-friendly and as noted in the October 2019 RSC Meeting Outcomes document, </w:t>
      </w:r>
      <w:proofErr w:type="gramStart"/>
      <w:r>
        <w:rPr>
          <w:rFonts w:ascii="Calibri" w:eastAsia="Calibri" w:hAnsi="Calibri" w:cs="Calibri"/>
          <w:sz w:val="24"/>
          <w:szCs w:val="24"/>
        </w:rPr>
        <w:t>are not intended</w:t>
      </w:r>
      <w:proofErr w:type="gramEnd"/>
      <w:r>
        <w:rPr>
          <w:rFonts w:ascii="Calibri" w:eastAsia="Calibri" w:hAnsi="Calibri" w:cs="Calibri"/>
          <w:sz w:val="24"/>
          <w:szCs w:val="24"/>
        </w:rPr>
        <w:t xml:space="preserve"> </w:t>
      </w:r>
      <w:r w:rsidR="00C73C9F">
        <w:rPr>
          <w:rFonts w:ascii="Calibri" w:eastAsia="Calibri" w:hAnsi="Calibri" w:cs="Calibri"/>
          <w:sz w:val="24"/>
          <w:szCs w:val="24"/>
        </w:rPr>
        <w:t xml:space="preserve">for </w:t>
      </w:r>
      <w:r>
        <w:rPr>
          <w:rFonts w:ascii="Calibri" w:eastAsia="Calibri" w:hAnsi="Calibri" w:cs="Calibri"/>
          <w:sz w:val="24"/>
          <w:szCs w:val="24"/>
        </w:rPr>
        <w:t>public display. The problematic labels are most often associated with WEMI</w:t>
      </w:r>
      <w:r w:rsidR="00C73C9F">
        <w:rPr>
          <w:rFonts w:ascii="Calibri" w:eastAsia="Calibri" w:hAnsi="Calibri" w:cs="Calibri"/>
          <w:sz w:val="24"/>
          <w:szCs w:val="24"/>
        </w:rPr>
        <w:t>-to-</w:t>
      </w:r>
      <w:r>
        <w:rPr>
          <w:rFonts w:ascii="Calibri" w:eastAsia="Calibri" w:hAnsi="Calibri" w:cs="Calibri"/>
          <w:sz w:val="24"/>
          <w:szCs w:val="24"/>
        </w:rPr>
        <w:t>agent relationships (e.g. "contributor person of still image"). The labels for WEMI</w:t>
      </w:r>
      <w:r w:rsidR="00C73C9F">
        <w:rPr>
          <w:rFonts w:ascii="Calibri" w:eastAsia="Calibri" w:hAnsi="Calibri" w:cs="Calibri"/>
          <w:sz w:val="24"/>
          <w:szCs w:val="24"/>
        </w:rPr>
        <w:t>-</w:t>
      </w:r>
      <w:r>
        <w:rPr>
          <w:rFonts w:ascii="Calibri" w:eastAsia="Calibri" w:hAnsi="Calibri" w:cs="Calibri"/>
          <w:sz w:val="24"/>
          <w:szCs w:val="24"/>
        </w:rPr>
        <w:t>to</w:t>
      </w:r>
      <w:r w:rsidR="00C73C9F">
        <w:rPr>
          <w:rFonts w:ascii="Calibri" w:eastAsia="Calibri" w:hAnsi="Calibri" w:cs="Calibri"/>
          <w:sz w:val="24"/>
          <w:szCs w:val="24"/>
        </w:rPr>
        <w:t>-</w:t>
      </w:r>
      <w:r>
        <w:rPr>
          <w:rFonts w:ascii="Calibri" w:eastAsia="Calibri" w:hAnsi="Calibri" w:cs="Calibri"/>
          <w:sz w:val="24"/>
          <w:szCs w:val="24"/>
        </w:rPr>
        <w:t xml:space="preserve">WEMI relationships are, for the most part, no less user-friendly than what we have used in the past, and in some cases are an improvement (e.g. "contained in (work)" is now called "part of work"). The unconstrained element labels can make for better displays but are not always user-friendly either. The RSC also acknowledges the unfriendliness of some of the labels and expects communities will develop their own vocabularies with the caveat </w:t>
      </w:r>
      <w:proofErr w:type="gramStart"/>
      <w:r>
        <w:rPr>
          <w:rFonts w:ascii="Calibri" w:eastAsia="Calibri" w:hAnsi="Calibri" w:cs="Calibri"/>
          <w:sz w:val="24"/>
          <w:szCs w:val="24"/>
        </w:rPr>
        <w:t>that it will not be possible “to develop a single set of user-friendly labels that is suitable for the range of communities and end-users for whom RDA is designed.”</w:t>
      </w:r>
      <w:proofErr w:type="gramEnd"/>
      <w:r>
        <w:rPr>
          <w:rFonts w:ascii="Calibri" w:eastAsia="Calibri" w:hAnsi="Calibri" w:cs="Calibri"/>
          <w:sz w:val="24"/>
          <w:szCs w:val="24"/>
        </w:rPr>
        <w:t xml:space="preserve"> The RSC asked NARDAC to explore developing a user-friendly element label vocabulary that catalogers can use. NARDAC has shared drafts of this vocabulary with the </w:t>
      </w:r>
      <w:r w:rsidR="00B924B8">
        <w:rPr>
          <w:rFonts w:ascii="Calibri" w:eastAsia="Calibri" w:hAnsi="Calibri" w:cs="Calibri"/>
          <w:sz w:val="24"/>
          <w:szCs w:val="24"/>
        </w:rPr>
        <w:t>Task Group</w:t>
      </w:r>
      <w:r>
        <w:rPr>
          <w:rFonts w:ascii="Calibri" w:eastAsia="Calibri" w:hAnsi="Calibri" w:cs="Calibri"/>
          <w:sz w:val="24"/>
          <w:szCs w:val="24"/>
        </w:rPr>
        <w:t xml:space="preserve"> and the </w:t>
      </w:r>
      <w:r w:rsidR="00B924B8">
        <w:rPr>
          <w:rFonts w:ascii="Calibri" w:eastAsia="Calibri" w:hAnsi="Calibri" w:cs="Calibri"/>
          <w:sz w:val="24"/>
          <w:szCs w:val="24"/>
        </w:rPr>
        <w:t>Task Group</w:t>
      </w:r>
      <w:r>
        <w:rPr>
          <w:rFonts w:ascii="Calibri" w:eastAsia="Calibri" w:hAnsi="Calibri" w:cs="Calibri"/>
          <w:sz w:val="24"/>
          <w:szCs w:val="24"/>
        </w:rPr>
        <w:t xml:space="preserve"> is encouraged by the work NARDAC is doing</w:t>
      </w:r>
      <w:r w:rsidR="00B924B8">
        <w:rPr>
          <w:rFonts w:ascii="Calibri" w:eastAsia="Calibri" w:hAnsi="Calibri" w:cs="Calibri"/>
          <w:sz w:val="24"/>
          <w:szCs w:val="24"/>
        </w:rPr>
        <w:t>. However</w:t>
      </w:r>
      <w:r>
        <w:rPr>
          <w:rFonts w:ascii="Calibri" w:eastAsia="Calibri" w:hAnsi="Calibri" w:cs="Calibri"/>
          <w:sz w:val="24"/>
          <w:szCs w:val="24"/>
        </w:rPr>
        <w:t xml:space="preserve">, the NARDAC vocabulary is more of a proof-of-concept exercise at this point and </w:t>
      </w:r>
      <w:r w:rsidR="00B924B8">
        <w:rPr>
          <w:rFonts w:ascii="Calibri" w:eastAsia="Calibri" w:hAnsi="Calibri" w:cs="Calibri"/>
          <w:sz w:val="24"/>
          <w:szCs w:val="24"/>
        </w:rPr>
        <w:t xml:space="preserve">remains a work in progress. It </w:t>
      </w:r>
      <w:r>
        <w:rPr>
          <w:rFonts w:ascii="Calibri" w:eastAsia="Calibri" w:hAnsi="Calibri" w:cs="Calibri"/>
          <w:sz w:val="24"/>
          <w:szCs w:val="24"/>
        </w:rPr>
        <w:t xml:space="preserve">is not necessarily something that </w:t>
      </w:r>
      <w:proofErr w:type="gramStart"/>
      <w:r>
        <w:rPr>
          <w:rFonts w:ascii="Calibri" w:eastAsia="Calibri" w:hAnsi="Calibri" w:cs="Calibri"/>
          <w:sz w:val="24"/>
          <w:szCs w:val="24"/>
        </w:rPr>
        <w:t>will be maintained</w:t>
      </w:r>
      <w:proofErr w:type="gramEnd"/>
      <w:r>
        <w:rPr>
          <w:rFonts w:ascii="Calibri" w:eastAsia="Calibri" w:hAnsi="Calibri" w:cs="Calibri"/>
          <w:sz w:val="24"/>
          <w:szCs w:val="24"/>
        </w:rPr>
        <w:t xml:space="preserve"> in the RDA Toolkit, though the RSC hints in the aforementioned outcomes document that labels for public di</w:t>
      </w:r>
      <w:r w:rsidR="00B924B8">
        <w:rPr>
          <w:rFonts w:ascii="Calibri" w:eastAsia="Calibri" w:hAnsi="Calibri" w:cs="Calibri"/>
          <w:sz w:val="24"/>
          <w:szCs w:val="24"/>
        </w:rPr>
        <w:t>splay might be included in the T</w:t>
      </w:r>
      <w:r>
        <w:rPr>
          <w:rFonts w:ascii="Calibri" w:eastAsia="Calibri" w:hAnsi="Calibri" w:cs="Calibri"/>
          <w:sz w:val="24"/>
          <w:szCs w:val="24"/>
        </w:rPr>
        <w:t>oolkit in the future.</w:t>
      </w:r>
    </w:p>
    <w:p w14:paraId="0000001B" w14:textId="0FBAF9D4" w:rsidR="007342D1" w:rsidRDefault="007A37C7">
      <w:pPr>
        <w:spacing w:before="240" w:after="240"/>
        <w:rPr>
          <w:rFonts w:ascii="Calibri" w:eastAsia="Calibri" w:hAnsi="Calibri" w:cs="Calibri"/>
          <w:sz w:val="24"/>
          <w:szCs w:val="24"/>
        </w:rPr>
      </w:pPr>
      <w:r>
        <w:rPr>
          <w:rFonts w:ascii="Calibri" w:eastAsia="Calibri" w:hAnsi="Calibri" w:cs="Calibri"/>
          <w:sz w:val="24"/>
          <w:szCs w:val="24"/>
        </w:rPr>
        <w:lastRenderedPageBreak/>
        <w:t xml:space="preserve">In addition to the RDA and potential NARDAC element vocabularies, there are </w:t>
      </w:r>
      <w:r w:rsidR="00B924B8">
        <w:rPr>
          <w:rFonts w:ascii="Calibri" w:eastAsia="Calibri" w:hAnsi="Calibri" w:cs="Calibri"/>
          <w:sz w:val="24"/>
          <w:szCs w:val="24"/>
        </w:rPr>
        <w:t xml:space="preserve">also </w:t>
      </w:r>
      <w:r>
        <w:rPr>
          <w:rFonts w:ascii="Calibri" w:eastAsia="Calibri" w:hAnsi="Calibri" w:cs="Calibri"/>
          <w:sz w:val="24"/>
          <w:szCs w:val="24"/>
        </w:rPr>
        <w:t xml:space="preserve">external vocabularies that </w:t>
      </w:r>
      <w:proofErr w:type="gramStart"/>
      <w:r>
        <w:rPr>
          <w:rFonts w:ascii="Calibri" w:eastAsia="Calibri" w:hAnsi="Calibri" w:cs="Calibri"/>
          <w:sz w:val="24"/>
          <w:szCs w:val="24"/>
        </w:rPr>
        <w:t>can be used</w:t>
      </w:r>
      <w:proofErr w:type="gramEnd"/>
      <w:r>
        <w:rPr>
          <w:rFonts w:ascii="Calibri" w:eastAsia="Calibri" w:hAnsi="Calibri" w:cs="Calibri"/>
          <w:sz w:val="24"/>
          <w:szCs w:val="24"/>
        </w:rPr>
        <w:t xml:space="preserve">, such as the MARC 21 Relator Terms and the RBMS Relationship Designators. The </w:t>
      </w:r>
      <w:r w:rsidR="00B924B8">
        <w:rPr>
          <w:rFonts w:ascii="Calibri" w:eastAsia="Calibri" w:hAnsi="Calibri" w:cs="Calibri"/>
          <w:sz w:val="24"/>
          <w:szCs w:val="24"/>
        </w:rPr>
        <w:t>Task Group</w:t>
      </w:r>
      <w:r>
        <w:rPr>
          <w:rFonts w:ascii="Calibri" w:eastAsia="Calibri" w:hAnsi="Calibri" w:cs="Calibri"/>
          <w:sz w:val="24"/>
          <w:szCs w:val="24"/>
        </w:rPr>
        <w:t xml:space="preserve"> feels that external vocabularies </w:t>
      </w:r>
      <w:proofErr w:type="gramStart"/>
      <w:r>
        <w:rPr>
          <w:rFonts w:ascii="Calibri" w:eastAsia="Calibri" w:hAnsi="Calibri" w:cs="Calibri"/>
          <w:sz w:val="24"/>
          <w:szCs w:val="24"/>
        </w:rPr>
        <w:t>should be allowed</w:t>
      </w:r>
      <w:proofErr w:type="gramEnd"/>
      <w:r>
        <w:rPr>
          <w:rFonts w:ascii="Calibri" w:eastAsia="Calibri" w:hAnsi="Calibri" w:cs="Calibri"/>
          <w:sz w:val="24"/>
          <w:szCs w:val="24"/>
        </w:rPr>
        <w:t xml:space="preserve"> as long as they have dereferenceable IRIs, as IRIs are currently the only way to identify the source vocabulary for the labels in MARC. The MARC 21 Relator Terms are currently part of the LC Linked Data Service and RBMS plans to make their vocabulary linked-data ready in the near future. </w:t>
      </w:r>
    </w:p>
    <w:p w14:paraId="0000001C" w14:textId="77777777" w:rsidR="007342D1" w:rsidRDefault="007A37C7">
      <w:pPr>
        <w:pStyle w:val="Heading3"/>
        <w:spacing w:before="240" w:after="240"/>
        <w:rPr>
          <w:rFonts w:ascii="Calibri" w:eastAsia="Calibri" w:hAnsi="Calibri" w:cs="Calibri"/>
          <w:color w:val="000000"/>
          <w:sz w:val="24"/>
          <w:szCs w:val="24"/>
          <w:u w:val="single"/>
        </w:rPr>
      </w:pPr>
      <w:bookmarkStart w:id="4" w:name="_1lvjknqzg88v" w:colFirst="0" w:colLast="0"/>
      <w:bookmarkEnd w:id="4"/>
      <w:r>
        <w:rPr>
          <w:rFonts w:ascii="Calibri" w:eastAsia="Calibri" w:hAnsi="Calibri" w:cs="Calibri"/>
          <w:color w:val="000000"/>
          <w:sz w:val="24"/>
          <w:szCs w:val="24"/>
          <w:u w:val="single"/>
        </w:rPr>
        <w:t>Fictitious persons and non-human personages as agents</w:t>
      </w:r>
    </w:p>
    <w:p w14:paraId="0000001D" w14:textId="77777777" w:rsidR="007342D1" w:rsidRDefault="007A37C7">
      <w:pPr>
        <w:spacing w:before="240" w:after="240"/>
        <w:rPr>
          <w:rFonts w:ascii="Calibri" w:eastAsia="Calibri" w:hAnsi="Calibri" w:cs="Calibri"/>
          <w:sz w:val="24"/>
          <w:szCs w:val="24"/>
        </w:rPr>
      </w:pPr>
      <w:r>
        <w:rPr>
          <w:rFonts w:ascii="Calibri" w:eastAsia="Calibri" w:hAnsi="Calibri" w:cs="Calibri"/>
          <w:sz w:val="24"/>
          <w:szCs w:val="24"/>
        </w:rPr>
        <w:t xml:space="preserve">A further problem in using the constrained labels is the limitation that this places on the use of fictitious persons and non-humans in agent roles. Under the current Toolkit, it </w:t>
      </w:r>
      <w:proofErr w:type="gramStart"/>
      <w:r>
        <w:rPr>
          <w:rFonts w:ascii="Calibri" w:eastAsia="Calibri" w:hAnsi="Calibri" w:cs="Calibri"/>
          <w:sz w:val="24"/>
          <w:szCs w:val="24"/>
        </w:rPr>
        <w:t>is allowed</w:t>
      </w:r>
      <w:proofErr w:type="gramEnd"/>
      <w:r>
        <w:rPr>
          <w:rFonts w:ascii="Calibri" w:eastAsia="Calibri" w:hAnsi="Calibri" w:cs="Calibri"/>
          <w:sz w:val="24"/>
          <w:szCs w:val="24"/>
        </w:rPr>
        <w:t xml:space="preserve"> to create Persons who are not real persons, but instead may be fictitious identities or non-human living creatures. However, the implementation of the LRM as the foundations for the beta Toolkit disallows that practice, as only human beings can be Persons. Further, the LRM model does not allow any RDA Entity to be a non-human personage. While PCC can certainly choose to record these non-human personages in the national authority file, they will need to </w:t>
      </w:r>
      <w:proofErr w:type="gramStart"/>
      <w:r>
        <w:rPr>
          <w:rFonts w:ascii="Calibri" w:eastAsia="Calibri" w:hAnsi="Calibri" w:cs="Calibri"/>
          <w:sz w:val="24"/>
          <w:szCs w:val="24"/>
        </w:rPr>
        <w:t>be properly identified</w:t>
      </w:r>
      <w:proofErr w:type="gramEnd"/>
      <w:r>
        <w:rPr>
          <w:rFonts w:ascii="Calibri" w:eastAsia="Calibri" w:hAnsi="Calibri" w:cs="Calibri"/>
          <w:sz w:val="24"/>
          <w:szCs w:val="24"/>
        </w:rPr>
        <w:t xml:space="preserve"> as a non-human personage that is not an RDA Entity of any type.</w:t>
      </w:r>
    </w:p>
    <w:p w14:paraId="0000001E" w14:textId="77777777" w:rsidR="007342D1" w:rsidRDefault="007A37C7">
      <w:pPr>
        <w:spacing w:before="240" w:after="240"/>
        <w:rPr>
          <w:rFonts w:ascii="Calibri" w:eastAsia="Calibri" w:hAnsi="Calibri" w:cs="Calibri"/>
          <w:sz w:val="24"/>
          <w:szCs w:val="24"/>
        </w:rPr>
      </w:pPr>
      <w:r>
        <w:rPr>
          <w:rFonts w:ascii="Calibri" w:eastAsia="Calibri" w:hAnsi="Calibri" w:cs="Calibri"/>
          <w:sz w:val="24"/>
          <w:szCs w:val="24"/>
        </w:rPr>
        <w:t xml:space="preserve">In a deeper examination of this problem, there are further wrinkles to explore. While the animals are a </w:t>
      </w:r>
      <w:proofErr w:type="gramStart"/>
      <w:r>
        <w:rPr>
          <w:rFonts w:ascii="Calibri" w:eastAsia="Calibri" w:hAnsi="Calibri" w:cs="Calibri"/>
          <w:sz w:val="24"/>
          <w:szCs w:val="24"/>
        </w:rPr>
        <w:t>fairly consistent</w:t>
      </w:r>
      <w:proofErr w:type="gramEnd"/>
      <w:r>
        <w:rPr>
          <w:rFonts w:ascii="Calibri" w:eastAsia="Calibri" w:hAnsi="Calibri" w:cs="Calibri"/>
          <w:sz w:val="24"/>
          <w:szCs w:val="24"/>
        </w:rPr>
        <w:t xml:space="preserve"> category, the fictitious persons authority records fall into different categories. </w:t>
      </w:r>
      <w:proofErr w:type="gramStart"/>
      <w:r>
        <w:rPr>
          <w:rFonts w:ascii="Calibri" w:eastAsia="Calibri" w:hAnsi="Calibri" w:cs="Calibri"/>
          <w:sz w:val="24"/>
          <w:szCs w:val="24"/>
        </w:rPr>
        <w:t>First</w:t>
      </w:r>
      <w:proofErr w:type="gramEnd"/>
      <w:r>
        <w:rPr>
          <w:rFonts w:ascii="Calibri" w:eastAsia="Calibri" w:hAnsi="Calibri" w:cs="Calibri"/>
          <w:sz w:val="24"/>
          <w:szCs w:val="24"/>
        </w:rPr>
        <w:t xml:space="preserve"> there is the immediately comprehensible fictitious person that is really just a pseudonym for a real person. These are not actually problems, as pseudonyms </w:t>
      </w:r>
      <w:proofErr w:type="gramStart"/>
      <w:r>
        <w:rPr>
          <w:rFonts w:ascii="Calibri" w:eastAsia="Calibri" w:hAnsi="Calibri" w:cs="Calibri"/>
          <w:sz w:val="24"/>
          <w:szCs w:val="24"/>
        </w:rPr>
        <w:t>are accepted</w:t>
      </w:r>
      <w:proofErr w:type="gramEnd"/>
      <w:r>
        <w:rPr>
          <w:rFonts w:ascii="Calibri" w:eastAsia="Calibri" w:hAnsi="Calibri" w:cs="Calibri"/>
          <w:sz w:val="24"/>
          <w:szCs w:val="24"/>
        </w:rPr>
        <w:t xml:space="preserve"> within the model. However, we then have the fictitious persons who are actually characters in a story. </w:t>
      </w:r>
      <w:proofErr w:type="gramStart"/>
      <w:r>
        <w:rPr>
          <w:rFonts w:ascii="Calibri" w:eastAsia="Calibri" w:hAnsi="Calibri" w:cs="Calibri"/>
          <w:sz w:val="24"/>
          <w:szCs w:val="24"/>
        </w:rPr>
        <w:t>And</w:t>
      </w:r>
      <w:proofErr w:type="gramEnd"/>
      <w:r>
        <w:rPr>
          <w:rFonts w:ascii="Calibri" w:eastAsia="Calibri" w:hAnsi="Calibri" w:cs="Calibri"/>
          <w:sz w:val="24"/>
          <w:szCs w:val="24"/>
        </w:rPr>
        <w:t xml:space="preserve"> unfortunately, we then have the distressing situation of name authority records that are both. For example, the name authority for Santa Claus is both for the character in the North Pole and for the pseudonym of several writers. This means that these are functionally undifferentiated name authority records, which </w:t>
      </w:r>
      <w:proofErr w:type="gramStart"/>
      <w:r>
        <w:rPr>
          <w:rFonts w:ascii="Calibri" w:eastAsia="Calibri" w:hAnsi="Calibri" w:cs="Calibri"/>
          <w:sz w:val="24"/>
          <w:szCs w:val="24"/>
        </w:rPr>
        <w:t>are forbidden</w:t>
      </w:r>
      <w:proofErr w:type="gramEnd"/>
      <w:r>
        <w:rPr>
          <w:rFonts w:ascii="Calibri" w:eastAsia="Calibri" w:hAnsi="Calibri" w:cs="Calibri"/>
          <w:sz w:val="24"/>
          <w:szCs w:val="24"/>
        </w:rPr>
        <w:t xml:space="preserve"> by PCC policy, though allowed by RDA instructions. </w:t>
      </w:r>
    </w:p>
    <w:p w14:paraId="0000001F" w14:textId="77777777" w:rsidR="007342D1" w:rsidRDefault="007A37C7">
      <w:pPr>
        <w:spacing w:before="240" w:after="240"/>
        <w:rPr>
          <w:rFonts w:ascii="Calibri" w:eastAsia="Calibri" w:hAnsi="Calibri" w:cs="Calibri"/>
          <w:sz w:val="24"/>
          <w:szCs w:val="24"/>
        </w:rPr>
      </w:pPr>
      <w:r>
        <w:rPr>
          <w:rFonts w:ascii="Calibri" w:eastAsia="Calibri" w:hAnsi="Calibri" w:cs="Calibri"/>
          <w:sz w:val="24"/>
          <w:szCs w:val="24"/>
        </w:rPr>
        <w:t xml:space="preserve">The full discussion of this problem is beyond the scope of this report. However, we wanted to lay the groundwork here in order to understand the recommendations that will follow, as we work to ensure that our recommendations adhere as much as practically possible to the LRM framework of beta RDA. An inescapable conclusion of this problem is that the constrained labels related to agents </w:t>
      </w:r>
      <w:proofErr w:type="gramStart"/>
      <w:r>
        <w:rPr>
          <w:rFonts w:ascii="Calibri" w:eastAsia="Calibri" w:hAnsi="Calibri" w:cs="Calibri"/>
          <w:i/>
          <w:sz w:val="24"/>
          <w:szCs w:val="24"/>
        </w:rPr>
        <w:t>cannot be used</w:t>
      </w:r>
      <w:proofErr w:type="gramEnd"/>
      <w:r>
        <w:rPr>
          <w:rFonts w:ascii="Calibri" w:eastAsia="Calibri" w:hAnsi="Calibri" w:cs="Calibri"/>
          <w:sz w:val="24"/>
          <w:szCs w:val="24"/>
        </w:rPr>
        <w:t xml:space="preserve"> with the entities of non-human creatures and truly fictitious persons. Only the pseudonyms based upon the names of fictitious characters will work within that framework.</w:t>
      </w:r>
    </w:p>
    <w:p w14:paraId="00000020" w14:textId="77777777" w:rsidR="007342D1" w:rsidRDefault="007A37C7">
      <w:pPr>
        <w:pStyle w:val="Heading2"/>
        <w:rPr>
          <w:rFonts w:ascii="Calibri" w:eastAsia="Calibri" w:hAnsi="Calibri" w:cs="Calibri"/>
          <w:b/>
          <w:sz w:val="24"/>
          <w:szCs w:val="24"/>
        </w:rPr>
      </w:pPr>
      <w:bookmarkStart w:id="5" w:name="_9blvmiard43s" w:colFirst="0" w:colLast="0"/>
      <w:bookmarkEnd w:id="5"/>
      <w:r>
        <w:rPr>
          <w:rFonts w:ascii="Calibri" w:eastAsia="Calibri" w:hAnsi="Calibri" w:cs="Calibri"/>
          <w:b/>
          <w:sz w:val="24"/>
          <w:szCs w:val="24"/>
        </w:rPr>
        <w:lastRenderedPageBreak/>
        <w:t>MARC observations</w:t>
      </w:r>
    </w:p>
    <w:p w14:paraId="00000021" w14:textId="77777777" w:rsidR="007342D1" w:rsidRDefault="007A37C7">
      <w:pPr>
        <w:rPr>
          <w:rFonts w:ascii="Calibri" w:eastAsia="Calibri" w:hAnsi="Calibri" w:cs="Calibri"/>
          <w:sz w:val="24"/>
          <w:szCs w:val="24"/>
        </w:rPr>
      </w:pPr>
      <w:r>
        <w:rPr>
          <w:rFonts w:ascii="Calibri" w:eastAsia="Calibri" w:hAnsi="Calibri" w:cs="Calibri"/>
          <w:sz w:val="24"/>
          <w:szCs w:val="24"/>
        </w:rPr>
        <w:t xml:space="preserve">Since the current primary encoding format for PCC is MARC, one of the first concerns was how to express the new elements in MARC. Our first considerations were for the relationship data elements that </w:t>
      </w:r>
      <w:proofErr w:type="gramStart"/>
      <w:r>
        <w:rPr>
          <w:rFonts w:ascii="Calibri" w:eastAsia="Calibri" w:hAnsi="Calibri" w:cs="Calibri"/>
          <w:sz w:val="24"/>
          <w:szCs w:val="24"/>
        </w:rPr>
        <w:t>are currently expressed</w:t>
      </w:r>
      <w:proofErr w:type="gramEnd"/>
      <w:r>
        <w:rPr>
          <w:rFonts w:ascii="Calibri" w:eastAsia="Calibri" w:hAnsi="Calibri" w:cs="Calibri"/>
          <w:sz w:val="24"/>
          <w:szCs w:val="24"/>
        </w:rPr>
        <w:t xml:space="preserve"> as relationship designators. However, as we examined the many new data elements, as mentioned above, we realized that there were many more data elements to consider. Fortunately, we recognized that many of these </w:t>
      </w:r>
      <w:proofErr w:type="gramStart"/>
      <w:r>
        <w:rPr>
          <w:rFonts w:ascii="Calibri" w:eastAsia="Calibri" w:hAnsi="Calibri" w:cs="Calibri"/>
          <w:sz w:val="24"/>
          <w:szCs w:val="24"/>
        </w:rPr>
        <w:t>are already expressed</w:t>
      </w:r>
      <w:proofErr w:type="gramEnd"/>
      <w:r>
        <w:rPr>
          <w:rFonts w:ascii="Calibri" w:eastAsia="Calibri" w:hAnsi="Calibri" w:cs="Calibri"/>
          <w:sz w:val="24"/>
          <w:szCs w:val="24"/>
        </w:rPr>
        <w:t xml:space="preserve"> in the MARC format.</w:t>
      </w:r>
    </w:p>
    <w:p w14:paraId="00000022" w14:textId="77777777" w:rsidR="007342D1" w:rsidRDefault="007342D1">
      <w:pPr>
        <w:rPr>
          <w:rFonts w:ascii="Calibri" w:eastAsia="Calibri" w:hAnsi="Calibri" w:cs="Calibri"/>
          <w:sz w:val="24"/>
          <w:szCs w:val="24"/>
        </w:rPr>
      </w:pPr>
    </w:p>
    <w:p w14:paraId="00000023" w14:textId="77777777" w:rsidR="007342D1" w:rsidRDefault="007A37C7">
      <w:pPr>
        <w:rPr>
          <w:rFonts w:ascii="Calibri" w:eastAsia="Calibri" w:hAnsi="Calibri" w:cs="Calibri"/>
          <w:sz w:val="24"/>
          <w:szCs w:val="24"/>
        </w:rPr>
      </w:pPr>
      <w:r>
        <w:rPr>
          <w:rFonts w:ascii="Calibri" w:eastAsia="Calibri" w:hAnsi="Calibri" w:cs="Calibri"/>
          <w:sz w:val="24"/>
          <w:szCs w:val="24"/>
        </w:rPr>
        <w:t xml:space="preserve">For example, the </w:t>
      </w:r>
      <w:hyperlink r:id="rId7">
        <w:r>
          <w:rPr>
            <w:rFonts w:ascii="Calibri" w:eastAsia="Calibri" w:hAnsi="Calibri" w:cs="Calibri"/>
            <w:color w:val="1155CC"/>
            <w:sz w:val="24"/>
            <w:szCs w:val="24"/>
            <w:u w:val="single"/>
          </w:rPr>
          <w:t>264 _1</w:t>
        </w:r>
      </w:hyperlink>
      <w:r>
        <w:rPr>
          <w:rFonts w:ascii="Calibri" w:eastAsia="Calibri" w:hAnsi="Calibri" w:cs="Calibri"/>
          <w:sz w:val="24"/>
          <w:szCs w:val="24"/>
        </w:rPr>
        <w:t xml:space="preserve"> </w:t>
      </w:r>
      <w:proofErr w:type="gramStart"/>
      <w:r>
        <w:rPr>
          <w:rFonts w:ascii="Calibri" w:eastAsia="Calibri" w:hAnsi="Calibri" w:cs="Calibri"/>
          <w:sz w:val="24"/>
          <w:szCs w:val="24"/>
        </w:rPr>
        <w:t>is specifically defined</w:t>
      </w:r>
      <w:proofErr w:type="gramEnd"/>
      <w:r>
        <w:rPr>
          <w:rFonts w:ascii="Calibri" w:eastAsia="Calibri" w:hAnsi="Calibri" w:cs="Calibri"/>
          <w:sz w:val="24"/>
          <w:szCs w:val="24"/>
        </w:rPr>
        <w:t xml:space="preserve"> as the “field that contains a statement relating to the publication, release, or issuing of a resource.” Each subfield is for a specific element of that resource: place of publication, name of publisher, and date of publication. Beta RDA contains each of those specific elements: </w:t>
      </w:r>
      <w:hyperlink r:id="rId8">
        <w:r>
          <w:rPr>
            <w:rFonts w:ascii="Calibri" w:eastAsia="Calibri" w:hAnsi="Calibri" w:cs="Calibri"/>
            <w:color w:val="1155CC"/>
            <w:sz w:val="24"/>
            <w:szCs w:val="24"/>
            <w:u w:val="single"/>
          </w:rPr>
          <w:t>place of publication</w:t>
        </w:r>
      </w:hyperlink>
      <w:r>
        <w:rPr>
          <w:rFonts w:ascii="Calibri" w:eastAsia="Calibri" w:hAnsi="Calibri" w:cs="Calibri"/>
          <w:sz w:val="24"/>
          <w:szCs w:val="24"/>
        </w:rPr>
        <w:t xml:space="preserve">, </w:t>
      </w:r>
      <w:hyperlink r:id="rId9">
        <w:r>
          <w:rPr>
            <w:rFonts w:ascii="Calibri" w:eastAsia="Calibri" w:hAnsi="Calibri" w:cs="Calibri"/>
            <w:color w:val="1155CC"/>
            <w:sz w:val="24"/>
            <w:szCs w:val="24"/>
            <w:u w:val="single"/>
          </w:rPr>
          <w:t>name of publisher</w:t>
        </w:r>
      </w:hyperlink>
      <w:r>
        <w:rPr>
          <w:rFonts w:ascii="Calibri" w:eastAsia="Calibri" w:hAnsi="Calibri" w:cs="Calibri"/>
          <w:sz w:val="24"/>
          <w:szCs w:val="24"/>
        </w:rPr>
        <w:t xml:space="preserve">, and </w:t>
      </w:r>
      <w:hyperlink r:id="rId10">
        <w:r>
          <w:rPr>
            <w:rFonts w:ascii="Calibri" w:eastAsia="Calibri" w:hAnsi="Calibri" w:cs="Calibri"/>
            <w:color w:val="1155CC"/>
            <w:sz w:val="24"/>
            <w:szCs w:val="24"/>
            <w:u w:val="single"/>
          </w:rPr>
          <w:t>date of publication</w:t>
        </w:r>
      </w:hyperlink>
      <w:r>
        <w:rPr>
          <w:rFonts w:ascii="Calibri" w:eastAsia="Calibri" w:hAnsi="Calibri" w:cs="Calibri"/>
          <w:sz w:val="24"/>
          <w:szCs w:val="24"/>
        </w:rPr>
        <w:t xml:space="preserve">. These are examples of places where there is a one-to-one match between the MARC format and the beta RDA element. There is no need to use an element label to express that element as an active relationship, when the MARC format already encodes that idea.  In addition, it would be difficult to use the element labels for these elements, as MARC has no place to record them. We would prefer that the field tags, indicators, and subfield codes carry that load. It </w:t>
      </w:r>
      <w:proofErr w:type="gramStart"/>
      <w:r>
        <w:rPr>
          <w:rFonts w:ascii="Calibri" w:eastAsia="Calibri" w:hAnsi="Calibri" w:cs="Calibri"/>
          <w:sz w:val="24"/>
          <w:szCs w:val="24"/>
        </w:rPr>
        <w:t>can then be left</w:t>
      </w:r>
      <w:proofErr w:type="gramEnd"/>
      <w:r>
        <w:rPr>
          <w:rFonts w:ascii="Calibri" w:eastAsia="Calibri" w:hAnsi="Calibri" w:cs="Calibri"/>
          <w:sz w:val="24"/>
          <w:szCs w:val="24"/>
        </w:rPr>
        <w:t xml:space="preserve"> to the MARC mappings in the beta Toolkit to convey the relationship of the MARC coding to the RDA elements. </w:t>
      </w:r>
    </w:p>
    <w:p w14:paraId="00000024" w14:textId="77777777" w:rsidR="007342D1" w:rsidRDefault="007342D1">
      <w:pPr>
        <w:rPr>
          <w:rFonts w:ascii="Calibri" w:eastAsia="Calibri" w:hAnsi="Calibri" w:cs="Calibri"/>
          <w:sz w:val="24"/>
          <w:szCs w:val="24"/>
        </w:rPr>
      </w:pPr>
    </w:p>
    <w:p w14:paraId="00000025" w14:textId="77777777" w:rsidR="007342D1" w:rsidRDefault="007A37C7">
      <w:pPr>
        <w:rPr>
          <w:rFonts w:ascii="Calibri" w:eastAsia="Calibri" w:hAnsi="Calibri" w:cs="Calibri"/>
          <w:sz w:val="24"/>
          <w:szCs w:val="24"/>
        </w:rPr>
      </w:pPr>
      <w:r>
        <w:rPr>
          <w:rFonts w:ascii="Calibri" w:eastAsia="Calibri" w:hAnsi="Calibri" w:cs="Calibri"/>
          <w:sz w:val="24"/>
          <w:szCs w:val="24"/>
        </w:rPr>
        <w:t xml:space="preserve">In other places, the MARC format is not a one-to-one match. In some, MARC expresses a general version of that data </w:t>
      </w:r>
      <w:proofErr w:type="gramStart"/>
      <w:r>
        <w:rPr>
          <w:rFonts w:ascii="Calibri" w:eastAsia="Calibri" w:hAnsi="Calibri" w:cs="Calibri"/>
          <w:sz w:val="24"/>
          <w:szCs w:val="24"/>
        </w:rPr>
        <w:t>element,</w:t>
      </w:r>
      <w:proofErr w:type="gramEnd"/>
      <w:r>
        <w:rPr>
          <w:rFonts w:ascii="Calibri" w:eastAsia="Calibri" w:hAnsi="Calibri" w:cs="Calibri"/>
          <w:sz w:val="24"/>
          <w:szCs w:val="24"/>
        </w:rPr>
        <w:t xml:space="preserve"> and in others something more specific. For example, the 246 has options to describe a variety of different variant titles with the use of the indicator, whereas beta RDA offers </w:t>
      </w:r>
      <w:hyperlink r:id="rId11">
        <w:r>
          <w:rPr>
            <w:rFonts w:ascii="Calibri" w:eastAsia="Calibri" w:hAnsi="Calibri" w:cs="Calibri"/>
            <w:color w:val="1155CC"/>
            <w:sz w:val="24"/>
            <w:szCs w:val="24"/>
            <w:u w:val="single"/>
          </w:rPr>
          <w:t>variant title of Manifestation</w:t>
        </w:r>
      </w:hyperlink>
      <w:r>
        <w:rPr>
          <w:rFonts w:ascii="Calibri" w:eastAsia="Calibri" w:hAnsi="Calibri" w:cs="Calibri"/>
          <w:sz w:val="24"/>
          <w:szCs w:val="24"/>
        </w:rPr>
        <w:t xml:space="preserve"> </w:t>
      </w:r>
      <w:proofErr w:type="gramStart"/>
      <w:r>
        <w:rPr>
          <w:rFonts w:ascii="Calibri" w:eastAsia="Calibri" w:hAnsi="Calibri" w:cs="Calibri"/>
          <w:sz w:val="24"/>
          <w:szCs w:val="24"/>
        </w:rPr>
        <w:t xml:space="preserve">in concert with instructions on </w:t>
      </w:r>
      <w:hyperlink r:id="rId12">
        <w:r>
          <w:rPr>
            <w:rFonts w:ascii="Calibri" w:eastAsia="Calibri" w:hAnsi="Calibri" w:cs="Calibri"/>
            <w:color w:val="1155CC"/>
            <w:sz w:val="24"/>
            <w:szCs w:val="24"/>
            <w:u w:val="single"/>
          </w:rPr>
          <w:t>Data provenance</w:t>
        </w:r>
      </w:hyperlink>
      <w:r>
        <w:rPr>
          <w:rFonts w:ascii="Calibri" w:eastAsia="Calibri" w:hAnsi="Calibri" w:cs="Calibri"/>
          <w:sz w:val="24"/>
          <w:szCs w:val="24"/>
        </w:rPr>
        <w:t xml:space="preserve"> for manifestation</w:t>
      </w:r>
      <w:proofErr w:type="gramEnd"/>
      <w:r>
        <w:rPr>
          <w:rFonts w:ascii="Calibri" w:eastAsia="Calibri" w:hAnsi="Calibri" w:cs="Calibri"/>
          <w:sz w:val="24"/>
          <w:szCs w:val="24"/>
        </w:rPr>
        <w:t xml:space="preserve">. On the other side of that, beta RDA has </w:t>
      </w:r>
      <w:hyperlink r:id="rId13">
        <w:r>
          <w:rPr>
            <w:rFonts w:ascii="Calibri" w:eastAsia="Calibri" w:hAnsi="Calibri" w:cs="Calibri"/>
            <w:color w:val="1155CC"/>
            <w:sz w:val="24"/>
            <w:szCs w:val="24"/>
            <w:u w:val="single"/>
          </w:rPr>
          <w:t>Note on Manifestation</w:t>
        </w:r>
      </w:hyperlink>
      <w:r>
        <w:rPr>
          <w:rFonts w:ascii="Calibri" w:eastAsia="Calibri" w:hAnsi="Calibri" w:cs="Calibri"/>
          <w:sz w:val="24"/>
          <w:szCs w:val="24"/>
        </w:rPr>
        <w:t xml:space="preserve">, </w:t>
      </w:r>
      <w:hyperlink r:id="rId14">
        <w:r>
          <w:rPr>
            <w:rFonts w:ascii="Calibri" w:eastAsia="Calibri" w:hAnsi="Calibri" w:cs="Calibri"/>
            <w:color w:val="1155CC"/>
            <w:sz w:val="24"/>
            <w:szCs w:val="24"/>
            <w:u w:val="single"/>
          </w:rPr>
          <w:t>Note on Expression</w:t>
        </w:r>
      </w:hyperlink>
      <w:r>
        <w:rPr>
          <w:rFonts w:ascii="Calibri" w:eastAsia="Calibri" w:hAnsi="Calibri" w:cs="Calibri"/>
          <w:sz w:val="24"/>
          <w:szCs w:val="24"/>
        </w:rPr>
        <w:t xml:space="preserve">, and </w:t>
      </w:r>
      <w:hyperlink r:id="rId15">
        <w:r>
          <w:rPr>
            <w:rFonts w:ascii="Calibri" w:eastAsia="Calibri" w:hAnsi="Calibri" w:cs="Calibri"/>
            <w:color w:val="1155CC"/>
            <w:sz w:val="24"/>
            <w:szCs w:val="24"/>
            <w:u w:val="single"/>
          </w:rPr>
          <w:t>Note on Work</w:t>
        </w:r>
      </w:hyperlink>
      <w:r>
        <w:rPr>
          <w:rFonts w:ascii="Calibri" w:eastAsia="Calibri" w:hAnsi="Calibri" w:cs="Calibri"/>
          <w:sz w:val="24"/>
          <w:szCs w:val="24"/>
        </w:rPr>
        <w:t xml:space="preserve">. All of these </w:t>
      </w:r>
      <w:proofErr w:type="gramStart"/>
      <w:r>
        <w:rPr>
          <w:rFonts w:ascii="Calibri" w:eastAsia="Calibri" w:hAnsi="Calibri" w:cs="Calibri"/>
          <w:sz w:val="24"/>
          <w:szCs w:val="24"/>
        </w:rPr>
        <w:t>are encoded</w:t>
      </w:r>
      <w:proofErr w:type="gramEnd"/>
      <w:r>
        <w:rPr>
          <w:rFonts w:ascii="Calibri" w:eastAsia="Calibri" w:hAnsi="Calibri" w:cs="Calibri"/>
          <w:sz w:val="24"/>
          <w:szCs w:val="24"/>
        </w:rPr>
        <w:t xml:space="preserve"> in MARC in a 5XX field, most usually the 500 field. Fortunately, this number is comparatively small.</w:t>
      </w:r>
    </w:p>
    <w:p w14:paraId="00000026" w14:textId="77777777" w:rsidR="007342D1" w:rsidRDefault="007342D1">
      <w:pPr>
        <w:rPr>
          <w:rFonts w:ascii="Calibri" w:eastAsia="Calibri" w:hAnsi="Calibri" w:cs="Calibri"/>
          <w:sz w:val="24"/>
          <w:szCs w:val="24"/>
        </w:rPr>
      </w:pPr>
    </w:p>
    <w:p w14:paraId="00000027" w14:textId="77777777" w:rsidR="007342D1" w:rsidRDefault="007A37C7">
      <w:pPr>
        <w:rPr>
          <w:rFonts w:ascii="Calibri" w:eastAsia="Calibri" w:hAnsi="Calibri" w:cs="Calibri"/>
          <w:sz w:val="24"/>
          <w:szCs w:val="24"/>
        </w:rPr>
      </w:pPr>
      <w:r>
        <w:rPr>
          <w:rFonts w:ascii="Calibri" w:eastAsia="Calibri" w:hAnsi="Calibri" w:cs="Calibri"/>
          <w:sz w:val="24"/>
          <w:szCs w:val="24"/>
        </w:rPr>
        <w:t xml:space="preserve">Because of this, the Task Group feels that there is no need to express the majority of these elements using the element label. Instead, the MARC format can continue to do the stellar job it has been doing for so many decades and identify these data elements by field tag, indicator, and subfield code, as appropriate. At the end of this report, we have attached an appendix that will map the appropriate beta RDA element to the MARC field/indicator/subfield that defines it in the bibliographic format (we did not make a corresponding mapping for authority records since we felt that format is more straightforward). While the Task Group attempted to be as thorough as possible when compiling the list, it is not comprehensive, as this </w:t>
      </w:r>
      <w:proofErr w:type="gramStart"/>
      <w:r>
        <w:rPr>
          <w:rFonts w:ascii="Calibri" w:eastAsia="Calibri" w:hAnsi="Calibri" w:cs="Calibri"/>
          <w:sz w:val="24"/>
          <w:szCs w:val="24"/>
        </w:rPr>
        <w:t>was intended</w:t>
      </w:r>
      <w:proofErr w:type="gramEnd"/>
      <w:r>
        <w:rPr>
          <w:rFonts w:ascii="Calibri" w:eastAsia="Calibri" w:hAnsi="Calibri" w:cs="Calibri"/>
          <w:sz w:val="24"/>
          <w:szCs w:val="24"/>
        </w:rPr>
        <w:t xml:space="preserve"> as a tool for our analysis, and mappings should not be considered authoritative. Members of the Task Group are not familiar with all of the available MARC fields, so there may be fields missing </w:t>
      </w:r>
      <w:r>
        <w:rPr>
          <w:rFonts w:ascii="Calibri" w:eastAsia="Calibri" w:hAnsi="Calibri" w:cs="Calibri"/>
          <w:sz w:val="24"/>
          <w:szCs w:val="24"/>
        </w:rPr>
        <w:lastRenderedPageBreak/>
        <w:t>from the list that can adequately describe an element. The absence of a particular field or subfield does not mean that the Task Group determined the MARC coding to be inadequate.</w:t>
      </w:r>
    </w:p>
    <w:p w14:paraId="00000028" w14:textId="77777777" w:rsidR="007342D1" w:rsidRDefault="007342D1">
      <w:pPr>
        <w:rPr>
          <w:rFonts w:ascii="Calibri" w:eastAsia="Calibri" w:hAnsi="Calibri" w:cs="Calibri"/>
          <w:sz w:val="24"/>
          <w:szCs w:val="24"/>
        </w:rPr>
      </w:pPr>
    </w:p>
    <w:p w14:paraId="00000029" w14:textId="77777777" w:rsidR="007342D1" w:rsidRDefault="007A37C7">
      <w:pPr>
        <w:rPr>
          <w:rFonts w:ascii="Calibri" w:eastAsia="Calibri" w:hAnsi="Calibri" w:cs="Calibri"/>
          <w:sz w:val="24"/>
          <w:szCs w:val="24"/>
        </w:rPr>
      </w:pPr>
      <w:r>
        <w:rPr>
          <w:rFonts w:ascii="Calibri" w:eastAsia="Calibri" w:hAnsi="Calibri" w:cs="Calibri"/>
          <w:sz w:val="24"/>
          <w:szCs w:val="24"/>
        </w:rPr>
        <w:t xml:space="preserve">The Task Group, however, did identify a small number of MARC fields or subfields that do not convey sufficient information. These fell into one of two categories: either information corresponding to multiple RDA elements </w:t>
      </w:r>
      <w:proofErr w:type="gramStart"/>
      <w:r>
        <w:rPr>
          <w:rFonts w:ascii="Calibri" w:eastAsia="Calibri" w:hAnsi="Calibri" w:cs="Calibri"/>
          <w:sz w:val="24"/>
          <w:szCs w:val="24"/>
        </w:rPr>
        <w:t>is combined</w:t>
      </w:r>
      <w:proofErr w:type="gramEnd"/>
      <w:r>
        <w:rPr>
          <w:rFonts w:ascii="Calibri" w:eastAsia="Calibri" w:hAnsi="Calibri" w:cs="Calibri"/>
          <w:sz w:val="24"/>
          <w:szCs w:val="24"/>
        </w:rPr>
        <w:t xml:space="preserve"> together in a single subfield, or information recorded in a field or subfield could correspond to one of several RDA elements. In the majority of cases, there are satisfactory alternatives provided by MARC, such that element labels would be unnecessary. An example of the first category is the MARC </w:t>
      </w:r>
      <w:hyperlink r:id="rId16">
        <w:r>
          <w:rPr>
            <w:rFonts w:ascii="Calibri" w:eastAsia="Calibri" w:hAnsi="Calibri" w:cs="Calibri"/>
            <w:color w:val="1155CC"/>
            <w:sz w:val="24"/>
            <w:szCs w:val="24"/>
            <w:u w:val="single"/>
          </w:rPr>
          <w:t>256</w:t>
        </w:r>
      </w:hyperlink>
      <w:r>
        <w:rPr>
          <w:rFonts w:ascii="Calibri" w:eastAsia="Calibri" w:hAnsi="Calibri" w:cs="Calibri"/>
          <w:sz w:val="24"/>
          <w:szCs w:val="24"/>
        </w:rPr>
        <w:t xml:space="preserve">, which is used to record computer file characteristics, but the $a might contain information corresponding to both </w:t>
      </w:r>
      <w:hyperlink r:id="rId17">
        <w:r>
          <w:rPr>
            <w:rFonts w:ascii="Calibri" w:eastAsia="Calibri" w:hAnsi="Calibri" w:cs="Calibri"/>
            <w:color w:val="1155CC"/>
            <w:sz w:val="24"/>
            <w:szCs w:val="24"/>
            <w:u w:val="single"/>
          </w:rPr>
          <w:t>file type</w:t>
        </w:r>
      </w:hyperlink>
      <w:r>
        <w:rPr>
          <w:rFonts w:ascii="Calibri" w:eastAsia="Calibri" w:hAnsi="Calibri" w:cs="Calibri"/>
          <w:sz w:val="24"/>
          <w:szCs w:val="24"/>
        </w:rPr>
        <w:t xml:space="preserve"> and </w:t>
      </w:r>
      <w:hyperlink r:id="rId18">
        <w:r>
          <w:rPr>
            <w:rFonts w:ascii="Calibri" w:eastAsia="Calibri" w:hAnsi="Calibri" w:cs="Calibri"/>
            <w:color w:val="1155CC"/>
            <w:sz w:val="24"/>
            <w:szCs w:val="24"/>
            <w:u w:val="single"/>
          </w:rPr>
          <w:t>file size</w:t>
        </w:r>
      </w:hyperlink>
      <w:r>
        <w:rPr>
          <w:rFonts w:ascii="Calibri" w:eastAsia="Calibri" w:hAnsi="Calibri" w:cs="Calibri"/>
          <w:sz w:val="24"/>
          <w:szCs w:val="24"/>
        </w:rPr>
        <w:t xml:space="preserve">. A solution to this problem would be to alternatively record this information in the MARC </w:t>
      </w:r>
      <w:hyperlink r:id="rId19">
        <w:r>
          <w:rPr>
            <w:rFonts w:ascii="Calibri" w:eastAsia="Calibri" w:hAnsi="Calibri" w:cs="Calibri"/>
            <w:color w:val="1155CC"/>
            <w:sz w:val="24"/>
            <w:szCs w:val="24"/>
            <w:u w:val="single"/>
          </w:rPr>
          <w:t>347</w:t>
        </w:r>
      </w:hyperlink>
      <w:r>
        <w:rPr>
          <w:rFonts w:ascii="Calibri" w:eastAsia="Calibri" w:hAnsi="Calibri" w:cs="Calibri"/>
          <w:sz w:val="24"/>
          <w:szCs w:val="24"/>
        </w:rPr>
        <w:t xml:space="preserve"> which does adequately map to the individual RDA elements. An example of the second category is the MARC </w:t>
      </w:r>
      <w:hyperlink r:id="rId20">
        <w:r>
          <w:rPr>
            <w:rFonts w:ascii="Calibri" w:eastAsia="Calibri" w:hAnsi="Calibri" w:cs="Calibri"/>
            <w:color w:val="1155CC"/>
            <w:sz w:val="24"/>
            <w:szCs w:val="24"/>
            <w:u w:val="single"/>
          </w:rPr>
          <w:t>260</w:t>
        </w:r>
      </w:hyperlink>
      <w:r>
        <w:rPr>
          <w:rFonts w:ascii="Calibri" w:eastAsia="Calibri" w:hAnsi="Calibri" w:cs="Calibri"/>
          <w:sz w:val="24"/>
          <w:szCs w:val="24"/>
        </w:rPr>
        <w:t xml:space="preserve">, where there is no way to differentiate between publication, distribution, or production information. In this case, the easiest solution would be to convert the 260 to a </w:t>
      </w:r>
      <w:hyperlink r:id="rId21">
        <w:r>
          <w:rPr>
            <w:rFonts w:ascii="Calibri" w:eastAsia="Calibri" w:hAnsi="Calibri" w:cs="Calibri"/>
            <w:color w:val="1155CC"/>
            <w:sz w:val="24"/>
            <w:szCs w:val="24"/>
            <w:u w:val="single"/>
          </w:rPr>
          <w:t>264</w:t>
        </w:r>
      </w:hyperlink>
      <w:proofErr w:type="gramStart"/>
      <w:r>
        <w:rPr>
          <w:rFonts w:ascii="Calibri" w:eastAsia="Calibri" w:hAnsi="Calibri" w:cs="Calibri"/>
          <w:sz w:val="24"/>
          <w:szCs w:val="24"/>
        </w:rPr>
        <w:t xml:space="preserve"> which</w:t>
      </w:r>
      <w:proofErr w:type="gramEnd"/>
      <w:r>
        <w:rPr>
          <w:rFonts w:ascii="Calibri" w:eastAsia="Calibri" w:hAnsi="Calibri" w:cs="Calibri"/>
          <w:sz w:val="24"/>
          <w:szCs w:val="24"/>
        </w:rPr>
        <w:t xml:space="preserve"> has specific indicators for each type of information.</w:t>
      </w:r>
    </w:p>
    <w:p w14:paraId="0000002A" w14:textId="77777777" w:rsidR="007342D1" w:rsidRDefault="007342D1">
      <w:pPr>
        <w:rPr>
          <w:rFonts w:ascii="Calibri" w:eastAsia="Calibri" w:hAnsi="Calibri" w:cs="Calibri"/>
          <w:sz w:val="24"/>
          <w:szCs w:val="24"/>
        </w:rPr>
      </w:pPr>
    </w:p>
    <w:p w14:paraId="0000002B" w14:textId="77777777" w:rsidR="007342D1" w:rsidRDefault="007A37C7">
      <w:pPr>
        <w:rPr>
          <w:rFonts w:ascii="Calibri" w:eastAsia="Calibri" w:hAnsi="Calibri" w:cs="Calibri"/>
          <w:sz w:val="24"/>
          <w:szCs w:val="24"/>
        </w:rPr>
      </w:pPr>
      <w:r>
        <w:rPr>
          <w:rFonts w:ascii="Calibri" w:eastAsia="Calibri" w:hAnsi="Calibri" w:cs="Calibri"/>
          <w:sz w:val="24"/>
          <w:szCs w:val="24"/>
        </w:rPr>
        <w:t xml:space="preserve">In a few cases, the Task Group did identify bibliographic fields where RDA element labels might be useful. For example, the MARC </w:t>
      </w:r>
      <w:hyperlink r:id="rId22">
        <w:r>
          <w:rPr>
            <w:rFonts w:ascii="Calibri" w:eastAsia="Calibri" w:hAnsi="Calibri" w:cs="Calibri"/>
            <w:color w:val="1155CC"/>
            <w:sz w:val="24"/>
            <w:szCs w:val="24"/>
            <w:u w:val="single"/>
          </w:rPr>
          <w:t>510</w:t>
        </w:r>
      </w:hyperlink>
      <w:r>
        <w:rPr>
          <w:rFonts w:ascii="Calibri" w:eastAsia="Calibri" w:hAnsi="Calibri" w:cs="Calibri"/>
          <w:sz w:val="24"/>
          <w:szCs w:val="24"/>
        </w:rPr>
        <w:t xml:space="preserve"> </w:t>
      </w:r>
      <w:proofErr w:type="gramStart"/>
      <w:r>
        <w:rPr>
          <w:rFonts w:ascii="Calibri" w:eastAsia="Calibri" w:hAnsi="Calibri" w:cs="Calibri"/>
          <w:sz w:val="24"/>
          <w:szCs w:val="24"/>
        </w:rPr>
        <w:t>is used</w:t>
      </w:r>
      <w:proofErr w:type="gramEnd"/>
      <w:r>
        <w:rPr>
          <w:rFonts w:ascii="Calibri" w:eastAsia="Calibri" w:hAnsi="Calibri" w:cs="Calibri"/>
          <w:sz w:val="24"/>
          <w:szCs w:val="24"/>
        </w:rPr>
        <w:t xml:space="preserve"> to record “citations or references to published bibliographic descriptions, reviews, abstracts, or indexes of the content of the described item.” Based on this use, the relationship between the resource being described and the resource recorded in the field could correspond to </w:t>
      </w:r>
      <w:hyperlink r:id="rId23">
        <w:r>
          <w:rPr>
            <w:rFonts w:ascii="Calibri" w:eastAsia="Calibri" w:hAnsi="Calibri" w:cs="Calibri"/>
            <w:color w:val="1155CC"/>
            <w:sz w:val="24"/>
            <w:szCs w:val="24"/>
            <w:u w:val="single"/>
          </w:rPr>
          <w:t>abstract of work</w:t>
        </w:r>
      </w:hyperlink>
      <w:r>
        <w:rPr>
          <w:rFonts w:ascii="Calibri" w:eastAsia="Calibri" w:hAnsi="Calibri" w:cs="Calibri"/>
          <w:sz w:val="24"/>
          <w:szCs w:val="24"/>
        </w:rPr>
        <w:t xml:space="preserve">, </w:t>
      </w:r>
      <w:hyperlink r:id="rId24">
        <w:r>
          <w:rPr>
            <w:rFonts w:ascii="Calibri" w:eastAsia="Calibri" w:hAnsi="Calibri" w:cs="Calibri"/>
            <w:color w:val="1155CC"/>
            <w:sz w:val="24"/>
            <w:szCs w:val="24"/>
            <w:u w:val="single"/>
          </w:rPr>
          <w:t>indexed in work</w:t>
        </w:r>
      </w:hyperlink>
      <w:r>
        <w:rPr>
          <w:rFonts w:ascii="Calibri" w:eastAsia="Calibri" w:hAnsi="Calibri" w:cs="Calibri"/>
          <w:sz w:val="24"/>
          <w:szCs w:val="24"/>
        </w:rPr>
        <w:t xml:space="preserve">, </w:t>
      </w:r>
      <w:hyperlink r:id="rId25">
        <w:r>
          <w:rPr>
            <w:rFonts w:ascii="Calibri" w:eastAsia="Calibri" w:hAnsi="Calibri" w:cs="Calibri"/>
            <w:color w:val="1155CC"/>
            <w:sz w:val="24"/>
            <w:szCs w:val="24"/>
            <w:u w:val="single"/>
          </w:rPr>
          <w:t>work reviewed in</w:t>
        </w:r>
      </w:hyperlink>
      <w:r>
        <w:rPr>
          <w:rFonts w:ascii="Calibri" w:eastAsia="Calibri" w:hAnsi="Calibri" w:cs="Calibri"/>
          <w:sz w:val="24"/>
          <w:szCs w:val="24"/>
        </w:rPr>
        <w:t xml:space="preserve">, and potentially others. There are no indicator codes or subfields that </w:t>
      </w:r>
      <w:proofErr w:type="gramStart"/>
      <w:r>
        <w:rPr>
          <w:rFonts w:ascii="Calibri" w:eastAsia="Calibri" w:hAnsi="Calibri" w:cs="Calibri"/>
          <w:sz w:val="24"/>
          <w:szCs w:val="24"/>
        </w:rPr>
        <w:t>can be used</w:t>
      </w:r>
      <w:proofErr w:type="gramEnd"/>
      <w:r>
        <w:rPr>
          <w:rFonts w:ascii="Calibri" w:eastAsia="Calibri" w:hAnsi="Calibri" w:cs="Calibri"/>
          <w:sz w:val="24"/>
          <w:szCs w:val="24"/>
        </w:rPr>
        <w:t xml:space="preserve"> to specify all the various relationships, and there do not appear to be other MARC fields that could be used as an alternative. Other examples of MARC bibliographic fields where the inclusion of an RDA element label might be useful </w:t>
      </w:r>
      <w:proofErr w:type="gramStart"/>
      <w:r>
        <w:rPr>
          <w:rFonts w:ascii="Calibri" w:eastAsia="Calibri" w:hAnsi="Calibri" w:cs="Calibri"/>
          <w:sz w:val="24"/>
          <w:szCs w:val="24"/>
        </w:rPr>
        <w:t>can be found</w:t>
      </w:r>
      <w:proofErr w:type="gramEnd"/>
      <w:r>
        <w:rPr>
          <w:rFonts w:ascii="Calibri" w:eastAsia="Calibri" w:hAnsi="Calibri" w:cs="Calibri"/>
          <w:sz w:val="24"/>
          <w:szCs w:val="24"/>
        </w:rPr>
        <w:t xml:space="preserve"> in the Appendix. The Task Group is not formally recommending that RDA element labels be included in these fields. Rather, we urge PCC to determine whether the information encoded in the fields is worth differentiating using an RDA element label. None of the identified fields can currently support an RDA element label, so a MAC proposal to define a subfield for relationship information would first need to </w:t>
      </w:r>
      <w:proofErr w:type="gramStart"/>
      <w:r>
        <w:rPr>
          <w:rFonts w:ascii="Calibri" w:eastAsia="Calibri" w:hAnsi="Calibri" w:cs="Calibri"/>
          <w:sz w:val="24"/>
          <w:szCs w:val="24"/>
        </w:rPr>
        <w:t>be submitted</w:t>
      </w:r>
      <w:proofErr w:type="gramEnd"/>
      <w:r>
        <w:rPr>
          <w:rFonts w:ascii="Calibri" w:eastAsia="Calibri" w:hAnsi="Calibri" w:cs="Calibri"/>
          <w:sz w:val="24"/>
          <w:szCs w:val="24"/>
        </w:rPr>
        <w:t>.  We strongly urge PCC to share this information with the MARC/RDA Working Group as a starting point for their work.</w:t>
      </w:r>
    </w:p>
    <w:p w14:paraId="0000002C" w14:textId="77777777" w:rsidR="007342D1" w:rsidRDefault="007342D1">
      <w:pPr>
        <w:rPr>
          <w:rFonts w:ascii="Calibri" w:eastAsia="Calibri" w:hAnsi="Calibri" w:cs="Calibri"/>
          <w:sz w:val="24"/>
          <w:szCs w:val="24"/>
        </w:rPr>
      </w:pPr>
    </w:p>
    <w:p w14:paraId="0000002D" w14:textId="77777777" w:rsidR="007342D1" w:rsidRDefault="007A37C7">
      <w:pPr>
        <w:rPr>
          <w:rFonts w:ascii="Calibri" w:eastAsia="Calibri" w:hAnsi="Calibri" w:cs="Calibri"/>
          <w:sz w:val="24"/>
          <w:szCs w:val="24"/>
        </w:rPr>
      </w:pPr>
      <w:r>
        <w:rPr>
          <w:rFonts w:ascii="Calibri" w:eastAsia="Calibri" w:hAnsi="Calibri" w:cs="Calibri"/>
          <w:sz w:val="24"/>
          <w:szCs w:val="24"/>
        </w:rPr>
        <w:t xml:space="preserve">Finally, the MARC format does offer a place to record the relationship elements between Agent/WEMI, WEMI/WEMI, and Agent/Agent, but there are problems arising from the language of the element labels themselves. The changes in the element labels discussed above mean that some of the available terms are not the ones that would benefit the patrons, nor would catalogers find them easy to use. These labels are specifically located in the 1XX/7XX fields of a bibliographic record or the 5XX field of an authority record. As the discussion on the </w:t>
      </w:r>
      <w:r>
        <w:rPr>
          <w:rFonts w:ascii="Calibri" w:eastAsia="Calibri" w:hAnsi="Calibri" w:cs="Calibri"/>
          <w:sz w:val="24"/>
          <w:szCs w:val="24"/>
        </w:rPr>
        <w:lastRenderedPageBreak/>
        <w:t xml:space="preserve">definitions of element labels made clear, none of the options in the beta Toolkit or in the RDA Registry </w:t>
      </w:r>
      <w:proofErr w:type="gramStart"/>
      <w:r>
        <w:rPr>
          <w:rFonts w:ascii="Calibri" w:eastAsia="Calibri" w:hAnsi="Calibri" w:cs="Calibri"/>
          <w:sz w:val="24"/>
          <w:szCs w:val="24"/>
        </w:rPr>
        <w:t>were</w:t>
      </w:r>
      <w:proofErr w:type="gramEnd"/>
      <w:r>
        <w:rPr>
          <w:rFonts w:ascii="Calibri" w:eastAsia="Calibri" w:hAnsi="Calibri" w:cs="Calibri"/>
          <w:sz w:val="24"/>
          <w:szCs w:val="24"/>
        </w:rPr>
        <w:t xml:space="preserve"> completely satisfactory to us. The difficulty of using verbalized labels or LRM-specific labels in the current MARC environment would result in public displays that would be somewhat odd and not easy to read. Since a fundamental principle of cataloging is to serve the user, the impact on public display was of deep concern to us. As a result, many of the recommendations that we offer </w:t>
      </w:r>
      <w:proofErr w:type="gramStart"/>
      <w:r>
        <w:rPr>
          <w:rFonts w:ascii="Calibri" w:eastAsia="Calibri" w:hAnsi="Calibri" w:cs="Calibri"/>
          <w:sz w:val="24"/>
          <w:szCs w:val="24"/>
        </w:rPr>
        <w:t>are related</w:t>
      </w:r>
      <w:proofErr w:type="gramEnd"/>
      <w:r>
        <w:rPr>
          <w:rFonts w:ascii="Calibri" w:eastAsia="Calibri" w:hAnsi="Calibri" w:cs="Calibri"/>
          <w:sz w:val="24"/>
          <w:szCs w:val="24"/>
        </w:rPr>
        <w:t xml:space="preserve"> specifically to those fields, as we attempt to maintain the practice of recording these relationships in a way that works in the current environment, even as it looks to the future.</w:t>
      </w:r>
    </w:p>
    <w:p w14:paraId="0000002E" w14:textId="77777777" w:rsidR="007342D1" w:rsidRDefault="007A37C7">
      <w:pPr>
        <w:pStyle w:val="Heading2"/>
        <w:rPr>
          <w:rFonts w:ascii="Calibri" w:eastAsia="Calibri" w:hAnsi="Calibri" w:cs="Calibri"/>
          <w:b/>
          <w:sz w:val="24"/>
          <w:szCs w:val="24"/>
        </w:rPr>
      </w:pPr>
      <w:bookmarkStart w:id="6" w:name="_gngtn8ohu4u5" w:colFirst="0" w:colLast="0"/>
      <w:bookmarkEnd w:id="6"/>
      <w:r>
        <w:rPr>
          <w:rFonts w:ascii="Calibri" w:eastAsia="Calibri" w:hAnsi="Calibri" w:cs="Calibri"/>
          <w:b/>
          <w:sz w:val="24"/>
          <w:szCs w:val="24"/>
        </w:rPr>
        <w:t>Recommendations</w:t>
      </w:r>
    </w:p>
    <w:p w14:paraId="0000002F" w14:textId="77777777" w:rsidR="007342D1" w:rsidRDefault="007A37C7">
      <w:pPr>
        <w:rPr>
          <w:rFonts w:ascii="Calibri" w:eastAsia="Calibri" w:hAnsi="Calibri" w:cs="Calibri"/>
          <w:sz w:val="24"/>
          <w:szCs w:val="24"/>
        </w:rPr>
      </w:pPr>
      <w:r>
        <w:rPr>
          <w:rFonts w:ascii="Calibri" w:eastAsia="Calibri" w:hAnsi="Calibri" w:cs="Calibri"/>
          <w:sz w:val="24"/>
          <w:szCs w:val="24"/>
        </w:rPr>
        <w:t>The recommendations below should be the foundation for the policy statements regarding element labels.</w:t>
      </w:r>
    </w:p>
    <w:p w14:paraId="00000030" w14:textId="77777777" w:rsidR="007342D1" w:rsidRDefault="007342D1">
      <w:pPr>
        <w:rPr>
          <w:rFonts w:ascii="Calibri" w:eastAsia="Calibri" w:hAnsi="Calibri" w:cs="Calibri"/>
        </w:rPr>
      </w:pPr>
    </w:p>
    <w:p w14:paraId="00000031" w14:textId="77777777" w:rsidR="007342D1" w:rsidRDefault="007A37C7">
      <w:pPr>
        <w:numPr>
          <w:ilvl w:val="0"/>
          <w:numId w:val="3"/>
        </w:numPr>
        <w:rPr>
          <w:rFonts w:ascii="Calibri" w:eastAsia="Calibri" w:hAnsi="Calibri" w:cs="Calibri"/>
          <w:sz w:val="24"/>
          <w:szCs w:val="24"/>
        </w:rPr>
      </w:pPr>
      <w:r>
        <w:rPr>
          <w:rFonts w:ascii="Calibri" w:eastAsia="Calibri" w:hAnsi="Calibri" w:cs="Calibri"/>
          <w:sz w:val="24"/>
          <w:szCs w:val="24"/>
        </w:rPr>
        <w:t>Do not use the element labels for MARC encoding that is a one-to-one match or other close equivalent in both the bibliographic and authority formats.</w:t>
      </w:r>
    </w:p>
    <w:p w14:paraId="00000032" w14:textId="77777777" w:rsidR="007342D1" w:rsidRDefault="007A37C7">
      <w:pPr>
        <w:numPr>
          <w:ilvl w:val="1"/>
          <w:numId w:val="3"/>
        </w:numPr>
        <w:rPr>
          <w:rFonts w:ascii="Calibri" w:eastAsia="Calibri" w:hAnsi="Calibri" w:cs="Calibri"/>
          <w:sz w:val="24"/>
          <w:szCs w:val="24"/>
        </w:rPr>
      </w:pPr>
      <w:r>
        <w:rPr>
          <w:rFonts w:ascii="Calibri" w:eastAsia="Calibri" w:hAnsi="Calibri" w:cs="Calibri"/>
          <w:sz w:val="24"/>
          <w:szCs w:val="24"/>
        </w:rPr>
        <w:t xml:space="preserve">Element labels </w:t>
      </w:r>
      <w:proofErr w:type="gramStart"/>
      <w:r>
        <w:rPr>
          <w:rFonts w:ascii="Calibri" w:eastAsia="Calibri" w:hAnsi="Calibri" w:cs="Calibri"/>
          <w:sz w:val="24"/>
          <w:szCs w:val="24"/>
        </w:rPr>
        <w:t>are not needed</w:t>
      </w:r>
      <w:proofErr w:type="gramEnd"/>
      <w:r>
        <w:rPr>
          <w:rFonts w:ascii="Calibri" w:eastAsia="Calibri" w:hAnsi="Calibri" w:cs="Calibri"/>
          <w:sz w:val="24"/>
          <w:szCs w:val="24"/>
        </w:rPr>
        <w:t xml:space="preserve"> when the MARC fields adequately convey the relationship. This will primarily apply to attribute and appellation elements, as well as the relationships for </w:t>
      </w:r>
      <w:proofErr w:type="spellStart"/>
      <w:r>
        <w:rPr>
          <w:rFonts w:ascii="Calibri" w:eastAsia="Calibri" w:hAnsi="Calibri" w:cs="Calibri"/>
          <w:sz w:val="24"/>
          <w:szCs w:val="24"/>
        </w:rPr>
        <w:t>Nomen</w:t>
      </w:r>
      <w:proofErr w:type="spellEnd"/>
      <w:r>
        <w:rPr>
          <w:rFonts w:ascii="Calibri" w:eastAsia="Calibri" w:hAnsi="Calibri" w:cs="Calibri"/>
          <w:sz w:val="24"/>
          <w:szCs w:val="24"/>
        </w:rPr>
        <w:t>, Timespan, and Place. See appendix of elements labels mapped to MARC fields in the bibliographic format. The Task Group did not feel it was necessary to create a similar document for authority records to inform our work.</w:t>
      </w:r>
    </w:p>
    <w:p w14:paraId="00000033" w14:textId="77777777" w:rsidR="007342D1" w:rsidRDefault="007A37C7">
      <w:pPr>
        <w:numPr>
          <w:ilvl w:val="1"/>
          <w:numId w:val="3"/>
        </w:numPr>
        <w:rPr>
          <w:rFonts w:ascii="Calibri" w:eastAsia="Calibri" w:hAnsi="Calibri" w:cs="Calibri"/>
          <w:sz w:val="24"/>
          <w:szCs w:val="24"/>
        </w:rPr>
      </w:pPr>
      <w:r>
        <w:rPr>
          <w:rFonts w:ascii="Calibri" w:eastAsia="Calibri" w:hAnsi="Calibri" w:cs="Calibri"/>
          <w:sz w:val="24"/>
          <w:szCs w:val="24"/>
        </w:rPr>
        <w:t xml:space="preserve">There are specific exceptions to this in the linking fields of the bibliographic record. This includes not only the linking relationships in serials records, but also the 775/776 that </w:t>
      </w:r>
      <w:proofErr w:type="gramStart"/>
      <w:r>
        <w:rPr>
          <w:rFonts w:ascii="Calibri" w:eastAsia="Calibri" w:hAnsi="Calibri" w:cs="Calibri"/>
          <w:sz w:val="24"/>
          <w:szCs w:val="24"/>
        </w:rPr>
        <w:t>are used</w:t>
      </w:r>
      <w:proofErr w:type="gramEnd"/>
      <w:r>
        <w:rPr>
          <w:rFonts w:ascii="Calibri" w:eastAsia="Calibri" w:hAnsi="Calibri" w:cs="Calibri"/>
          <w:sz w:val="24"/>
          <w:szCs w:val="24"/>
        </w:rPr>
        <w:t xml:space="preserve"> in monographic records. As a result, we recommend that these fields be evaluated to consider </w:t>
      </w:r>
      <w:proofErr w:type="gramStart"/>
      <w:r>
        <w:rPr>
          <w:rFonts w:ascii="Calibri" w:eastAsia="Calibri" w:hAnsi="Calibri" w:cs="Calibri"/>
          <w:sz w:val="24"/>
          <w:szCs w:val="24"/>
        </w:rPr>
        <w:t>whether or not</w:t>
      </w:r>
      <w:proofErr w:type="gramEnd"/>
      <w:r>
        <w:rPr>
          <w:rFonts w:ascii="Calibri" w:eastAsia="Calibri" w:hAnsi="Calibri" w:cs="Calibri"/>
          <w:sz w:val="24"/>
          <w:szCs w:val="24"/>
        </w:rPr>
        <w:t xml:space="preserve"> we wish to continue current practice, which is a mix of MARC display constants and RDA relationship designators, or consistently use the element labels from the beta Toolkit. </w:t>
      </w:r>
    </w:p>
    <w:p w14:paraId="00000034" w14:textId="77777777" w:rsidR="007342D1" w:rsidRDefault="007A37C7">
      <w:pPr>
        <w:numPr>
          <w:ilvl w:val="1"/>
          <w:numId w:val="3"/>
        </w:numPr>
        <w:rPr>
          <w:rFonts w:ascii="Calibri" w:eastAsia="Calibri" w:hAnsi="Calibri" w:cs="Calibri"/>
          <w:sz w:val="24"/>
          <w:szCs w:val="24"/>
        </w:rPr>
      </w:pPr>
      <w:r>
        <w:rPr>
          <w:rFonts w:ascii="Calibri" w:eastAsia="Calibri" w:hAnsi="Calibri" w:cs="Calibri"/>
          <w:sz w:val="24"/>
          <w:szCs w:val="24"/>
        </w:rPr>
        <w:t xml:space="preserve">In recording an element label in the 1XX and 7XX of the bibliographic record, do not use the element label as a place to record the </w:t>
      </w:r>
      <w:proofErr w:type="spellStart"/>
      <w:r>
        <w:rPr>
          <w:rFonts w:ascii="Calibri" w:eastAsia="Calibri" w:hAnsi="Calibri" w:cs="Calibri"/>
          <w:sz w:val="24"/>
          <w:szCs w:val="24"/>
        </w:rPr>
        <w:t>Nomen</w:t>
      </w:r>
      <w:proofErr w:type="spellEnd"/>
      <w:r>
        <w:rPr>
          <w:rFonts w:ascii="Calibri" w:eastAsia="Calibri" w:hAnsi="Calibri" w:cs="Calibri"/>
          <w:sz w:val="24"/>
          <w:szCs w:val="24"/>
        </w:rPr>
        <w:t xml:space="preserve"> of the element, but as an expression of the relationship between the Agent/WEMI entities.</w:t>
      </w:r>
    </w:p>
    <w:p w14:paraId="00000035" w14:textId="77777777" w:rsidR="007342D1" w:rsidRDefault="007A37C7">
      <w:pPr>
        <w:numPr>
          <w:ilvl w:val="0"/>
          <w:numId w:val="3"/>
        </w:numPr>
        <w:rPr>
          <w:rFonts w:ascii="Calibri" w:eastAsia="Calibri" w:hAnsi="Calibri" w:cs="Calibri"/>
          <w:sz w:val="24"/>
          <w:szCs w:val="24"/>
        </w:rPr>
      </w:pPr>
      <w:r>
        <w:rPr>
          <w:rFonts w:ascii="Calibri" w:eastAsia="Calibri" w:hAnsi="Calibri" w:cs="Calibri"/>
          <w:sz w:val="24"/>
          <w:szCs w:val="24"/>
        </w:rPr>
        <w:t>Use element labels that the PCC community will create and maintain as a part of the application profile and policy statements.</w:t>
      </w:r>
    </w:p>
    <w:p w14:paraId="00000036" w14:textId="77777777" w:rsidR="007342D1" w:rsidRDefault="007A37C7">
      <w:pPr>
        <w:numPr>
          <w:ilvl w:val="1"/>
          <w:numId w:val="3"/>
        </w:numPr>
        <w:rPr>
          <w:rFonts w:ascii="Calibri" w:eastAsia="Calibri" w:hAnsi="Calibri" w:cs="Calibri"/>
          <w:sz w:val="24"/>
          <w:szCs w:val="24"/>
        </w:rPr>
      </w:pPr>
      <w:r>
        <w:rPr>
          <w:rFonts w:ascii="Calibri" w:eastAsia="Calibri" w:hAnsi="Calibri" w:cs="Calibri"/>
          <w:sz w:val="24"/>
          <w:szCs w:val="24"/>
        </w:rPr>
        <w:t xml:space="preserve">Record these preferred labels in the policy statements themselves, if </w:t>
      </w:r>
      <w:proofErr w:type="gramStart"/>
      <w:r>
        <w:rPr>
          <w:rFonts w:ascii="Calibri" w:eastAsia="Calibri" w:hAnsi="Calibri" w:cs="Calibri"/>
          <w:sz w:val="24"/>
          <w:szCs w:val="24"/>
        </w:rPr>
        <w:t>at all possible</w:t>
      </w:r>
      <w:proofErr w:type="gramEnd"/>
      <w:r>
        <w:rPr>
          <w:rFonts w:ascii="Calibri" w:eastAsia="Calibri" w:hAnsi="Calibri" w:cs="Calibri"/>
          <w:sz w:val="24"/>
          <w:szCs w:val="24"/>
        </w:rPr>
        <w:t>. This will simplify the work of the cataloger who needs to look them up.</w:t>
      </w:r>
    </w:p>
    <w:p w14:paraId="00000037" w14:textId="77777777" w:rsidR="007342D1" w:rsidRDefault="007A37C7">
      <w:pPr>
        <w:numPr>
          <w:ilvl w:val="1"/>
          <w:numId w:val="3"/>
        </w:numPr>
        <w:rPr>
          <w:rFonts w:ascii="Calibri" w:eastAsia="Calibri" w:hAnsi="Calibri" w:cs="Calibri"/>
          <w:sz w:val="24"/>
          <w:szCs w:val="24"/>
        </w:rPr>
      </w:pPr>
      <w:r>
        <w:rPr>
          <w:rFonts w:ascii="Calibri" w:eastAsia="Calibri" w:hAnsi="Calibri" w:cs="Calibri"/>
          <w:sz w:val="24"/>
          <w:szCs w:val="24"/>
        </w:rPr>
        <w:t>Define the PCC vocabulary as unconstrained labels, based upon the constrained labels.</w:t>
      </w:r>
    </w:p>
    <w:p w14:paraId="00000038" w14:textId="77777777" w:rsidR="007342D1" w:rsidRDefault="007A37C7">
      <w:pPr>
        <w:numPr>
          <w:ilvl w:val="1"/>
          <w:numId w:val="3"/>
        </w:numPr>
        <w:rPr>
          <w:rFonts w:ascii="Calibri" w:eastAsia="Calibri" w:hAnsi="Calibri" w:cs="Calibri"/>
          <w:sz w:val="24"/>
          <w:szCs w:val="24"/>
        </w:rPr>
      </w:pPr>
      <w:r>
        <w:rPr>
          <w:rFonts w:ascii="Calibri" w:eastAsia="Calibri" w:hAnsi="Calibri" w:cs="Calibri"/>
          <w:sz w:val="24"/>
          <w:szCs w:val="24"/>
        </w:rPr>
        <w:t xml:space="preserve">For the five separate levels of Agent relationship elements, create a label that </w:t>
      </w:r>
      <w:proofErr w:type="gramStart"/>
      <w:r>
        <w:rPr>
          <w:rFonts w:ascii="Calibri" w:eastAsia="Calibri" w:hAnsi="Calibri" w:cs="Calibri"/>
          <w:sz w:val="24"/>
          <w:szCs w:val="24"/>
        </w:rPr>
        <w:t>can be used</w:t>
      </w:r>
      <w:proofErr w:type="gramEnd"/>
      <w:r>
        <w:rPr>
          <w:rFonts w:ascii="Calibri" w:eastAsia="Calibri" w:hAnsi="Calibri" w:cs="Calibri"/>
          <w:sz w:val="24"/>
          <w:szCs w:val="24"/>
        </w:rPr>
        <w:t xml:space="preserve"> consistently across all five levels. There are some exceptions to this </w:t>
      </w:r>
      <w:r>
        <w:rPr>
          <w:rFonts w:ascii="Calibri" w:eastAsia="Calibri" w:hAnsi="Calibri" w:cs="Calibri"/>
          <w:sz w:val="24"/>
          <w:szCs w:val="24"/>
        </w:rPr>
        <w:lastRenderedPageBreak/>
        <w:t xml:space="preserve">general statement, as some Agent relationship elements are only associated with specific entities, such as </w:t>
      </w:r>
      <w:r>
        <w:rPr>
          <w:rFonts w:ascii="Calibri" w:eastAsia="Calibri" w:hAnsi="Calibri" w:cs="Calibri"/>
          <w:i/>
          <w:sz w:val="24"/>
          <w:szCs w:val="24"/>
        </w:rPr>
        <w:t>host institution</w:t>
      </w:r>
      <w:r>
        <w:rPr>
          <w:rFonts w:ascii="Calibri" w:eastAsia="Calibri" w:hAnsi="Calibri" w:cs="Calibri"/>
          <w:sz w:val="24"/>
          <w:szCs w:val="24"/>
        </w:rPr>
        <w:t>. However, the majority of the Agent elements will have all five.</w:t>
      </w:r>
    </w:p>
    <w:p w14:paraId="00000039" w14:textId="77777777" w:rsidR="007342D1" w:rsidRDefault="007A37C7">
      <w:pPr>
        <w:numPr>
          <w:ilvl w:val="1"/>
          <w:numId w:val="3"/>
        </w:numPr>
        <w:rPr>
          <w:rFonts w:ascii="Calibri" w:eastAsia="Calibri" w:hAnsi="Calibri" w:cs="Calibri"/>
          <w:sz w:val="24"/>
          <w:szCs w:val="24"/>
        </w:rPr>
      </w:pPr>
      <w:r>
        <w:rPr>
          <w:rFonts w:ascii="Calibri" w:eastAsia="Calibri" w:hAnsi="Calibri" w:cs="Calibri"/>
          <w:sz w:val="24"/>
          <w:szCs w:val="24"/>
        </w:rPr>
        <w:t xml:space="preserve">Create </w:t>
      </w:r>
      <w:proofErr w:type="spellStart"/>
      <w:r>
        <w:rPr>
          <w:rFonts w:ascii="Calibri" w:eastAsia="Calibri" w:hAnsi="Calibri" w:cs="Calibri"/>
          <w:sz w:val="24"/>
          <w:szCs w:val="24"/>
        </w:rPr>
        <w:t>unverbalized</w:t>
      </w:r>
      <w:proofErr w:type="spellEnd"/>
      <w:r>
        <w:rPr>
          <w:rFonts w:ascii="Calibri" w:eastAsia="Calibri" w:hAnsi="Calibri" w:cs="Calibri"/>
          <w:sz w:val="24"/>
          <w:szCs w:val="24"/>
        </w:rPr>
        <w:t xml:space="preserve"> labels that are functional for the MARC environment. </w:t>
      </w:r>
    </w:p>
    <w:p w14:paraId="0000003A" w14:textId="0C884F73" w:rsidR="007342D1" w:rsidRDefault="007A37C7">
      <w:pPr>
        <w:numPr>
          <w:ilvl w:val="2"/>
          <w:numId w:val="3"/>
        </w:numPr>
        <w:rPr>
          <w:rFonts w:ascii="Calibri" w:eastAsia="Calibri" w:hAnsi="Calibri" w:cs="Calibri"/>
          <w:sz w:val="24"/>
          <w:szCs w:val="24"/>
        </w:rPr>
      </w:pPr>
      <w:r>
        <w:rPr>
          <w:rFonts w:ascii="Calibri" w:eastAsia="Calibri" w:hAnsi="Calibri" w:cs="Calibri"/>
          <w:sz w:val="24"/>
          <w:szCs w:val="24"/>
        </w:rPr>
        <w:t xml:space="preserve">The use of verbalized vs. </w:t>
      </w:r>
      <w:proofErr w:type="spellStart"/>
      <w:r>
        <w:rPr>
          <w:rFonts w:ascii="Calibri" w:eastAsia="Calibri" w:hAnsi="Calibri" w:cs="Calibri"/>
          <w:sz w:val="24"/>
          <w:szCs w:val="24"/>
        </w:rPr>
        <w:t>unverbalized</w:t>
      </w:r>
      <w:proofErr w:type="spellEnd"/>
      <w:r>
        <w:rPr>
          <w:rFonts w:ascii="Calibri" w:eastAsia="Calibri" w:hAnsi="Calibri" w:cs="Calibri"/>
          <w:sz w:val="24"/>
          <w:szCs w:val="24"/>
        </w:rPr>
        <w:t xml:space="preserve"> labels can be a point of contention (NARDAC even was not unanimous in their recommendation to use verbalized labels). The majority of the </w:t>
      </w:r>
      <w:r w:rsidR="00B924B8">
        <w:rPr>
          <w:rFonts w:ascii="Calibri" w:eastAsia="Calibri" w:hAnsi="Calibri" w:cs="Calibri"/>
          <w:sz w:val="24"/>
          <w:szCs w:val="24"/>
        </w:rPr>
        <w:t>Task Group</w:t>
      </w:r>
      <w:r>
        <w:rPr>
          <w:rFonts w:ascii="Calibri" w:eastAsia="Calibri" w:hAnsi="Calibri" w:cs="Calibri"/>
          <w:sz w:val="24"/>
          <w:szCs w:val="24"/>
        </w:rPr>
        <w:t xml:space="preserve"> recommends that we continue to use </w:t>
      </w:r>
      <w:proofErr w:type="spellStart"/>
      <w:r>
        <w:rPr>
          <w:rFonts w:ascii="Calibri" w:eastAsia="Calibri" w:hAnsi="Calibri" w:cs="Calibri"/>
          <w:sz w:val="24"/>
          <w:szCs w:val="24"/>
        </w:rPr>
        <w:t>unverbalized</w:t>
      </w:r>
      <w:proofErr w:type="spellEnd"/>
      <w:r>
        <w:rPr>
          <w:rFonts w:ascii="Calibri" w:eastAsia="Calibri" w:hAnsi="Calibri" w:cs="Calibri"/>
          <w:sz w:val="24"/>
          <w:szCs w:val="24"/>
        </w:rPr>
        <w:t xml:space="preserve"> labels for the current MARC environment for the following reasons:</w:t>
      </w:r>
    </w:p>
    <w:p w14:paraId="0000003B" w14:textId="77777777" w:rsidR="007342D1" w:rsidRDefault="007A37C7">
      <w:pPr>
        <w:numPr>
          <w:ilvl w:val="3"/>
          <w:numId w:val="3"/>
        </w:numPr>
        <w:rPr>
          <w:rFonts w:ascii="Calibri" w:eastAsia="Calibri" w:hAnsi="Calibri" w:cs="Calibri"/>
          <w:sz w:val="24"/>
          <w:szCs w:val="24"/>
        </w:rPr>
      </w:pPr>
      <w:r>
        <w:rPr>
          <w:rFonts w:ascii="Calibri" w:eastAsia="Calibri" w:hAnsi="Calibri" w:cs="Calibri"/>
          <w:sz w:val="24"/>
          <w:szCs w:val="24"/>
        </w:rPr>
        <w:t>It is consistent with past practice and does not require any changes to the MARC 21 format. If using verbalized labels, display issues would require considerable work on the MARC format to make it workable.</w:t>
      </w:r>
    </w:p>
    <w:p w14:paraId="0000003C" w14:textId="77777777" w:rsidR="007342D1" w:rsidRDefault="007A37C7">
      <w:pPr>
        <w:numPr>
          <w:ilvl w:val="3"/>
          <w:numId w:val="3"/>
        </w:numPr>
        <w:rPr>
          <w:rFonts w:ascii="Calibri" w:eastAsia="Calibri" w:hAnsi="Calibri" w:cs="Calibri"/>
          <w:sz w:val="24"/>
          <w:szCs w:val="24"/>
        </w:rPr>
      </w:pPr>
      <w:r>
        <w:rPr>
          <w:rFonts w:ascii="Calibri" w:eastAsia="Calibri" w:hAnsi="Calibri" w:cs="Calibri"/>
          <w:sz w:val="24"/>
          <w:szCs w:val="24"/>
        </w:rPr>
        <w:t>Many libraries index the terms/designators/labels that currently appear in $e/$j at the end of access points so they can create separate groupings for agents by the roles they performed. If the element label is moved to the beginning of the access point in $i, this functionality would disappear.</w:t>
      </w:r>
    </w:p>
    <w:p w14:paraId="0000003D" w14:textId="77777777" w:rsidR="007342D1" w:rsidRDefault="007A37C7">
      <w:pPr>
        <w:numPr>
          <w:ilvl w:val="3"/>
          <w:numId w:val="3"/>
        </w:numPr>
        <w:rPr>
          <w:rFonts w:ascii="Calibri" w:eastAsia="Calibri" w:hAnsi="Calibri" w:cs="Calibri"/>
          <w:sz w:val="24"/>
          <w:szCs w:val="24"/>
        </w:rPr>
      </w:pPr>
      <w:r>
        <w:rPr>
          <w:rFonts w:ascii="Calibri" w:eastAsia="Calibri" w:hAnsi="Calibri" w:cs="Calibri"/>
          <w:sz w:val="24"/>
          <w:szCs w:val="24"/>
        </w:rPr>
        <w:t xml:space="preserve">Since we also recommend allowing the use of element labels from other vocabularies (see recommendation below), and these other vocabularies use </w:t>
      </w:r>
      <w:proofErr w:type="spellStart"/>
      <w:r>
        <w:rPr>
          <w:rFonts w:ascii="Calibri" w:eastAsia="Calibri" w:hAnsi="Calibri" w:cs="Calibri"/>
          <w:sz w:val="24"/>
          <w:szCs w:val="24"/>
        </w:rPr>
        <w:t>unverbalized</w:t>
      </w:r>
      <w:proofErr w:type="spellEnd"/>
      <w:r>
        <w:rPr>
          <w:rFonts w:ascii="Calibri" w:eastAsia="Calibri" w:hAnsi="Calibri" w:cs="Calibri"/>
          <w:sz w:val="24"/>
          <w:szCs w:val="24"/>
        </w:rPr>
        <w:t xml:space="preserve"> labels, this will keep the element labels consistent in style throughout the catalog. Having a mix of verbalized and </w:t>
      </w:r>
      <w:proofErr w:type="spellStart"/>
      <w:r>
        <w:rPr>
          <w:rFonts w:ascii="Calibri" w:eastAsia="Calibri" w:hAnsi="Calibri" w:cs="Calibri"/>
          <w:sz w:val="24"/>
          <w:szCs w:val="24"/>
        </w:rPr>
        <w:t>unverbalized</w:t>
      </w:r>
      <w:proofErr w:type="spellEnd"/>
      <w:r>
        <w:rPr>
          <w:rFonts w:ascii="Calibri" w:eastAsia="Calibri" w:hAnsi="Calibri" w:cs="Calibri"/>
          <w:sz w:val="24"/>
          <w:szCs w:val="24"/>
        </w:rPr>
        <w:t xml:space="preserve"> labels in the same catalog would be confusing for catalogers and users alike, especially in shared utilities such as OCLC and </w:t>
      </w:r>
      <w:proofErr w:type="spellStart"/>
      <w:r>
        <w:rPr>
          <w:rFonts w:ascii="Calibri" w:eastAsia="Calibri" w:hAnsi="Calibri" w:cs="Calibri"/>
          <w:sz w:val="24"/>
          <w:szCs w:val="24"/>
        </w:rPr>
        <w:t>SkyRiver</w:t>
      </w:r>
      <w:proofErr w:type="spellEnd"/>
      <w:r>
        <w:rPr>
          <w:rFonts w:ascii="Calibri" w:eastAsia="Calibri" w:hAnsi="Calibri" w:cs="Calibri"/>
          <w:sz w:val="24"/>
          <w:szCs w:val="24"/>
        </w:rPr>
        <w:t>.</w:t>
      </w:r>
    </w:p>
    <w:p w14:paraId="0000003E" w14:textId="77777777" w:rsidR="007342D1" w:rsidRDefault="007A37C7">
      <w:pPr>
        <w:numPr>
          <w:ilvl w:val="1"/>
          <w:numId w:val="3"/>
        </w:numPr>
        <w:rPr>
          <w:rFonts w:ascii="Calibri" w:eastAsia="Calibri" w:hAnsi="Calibri" w:cs="Calibri"/>
          <w:sz w:val="24"/>
          <w:szCs w:val="24"/>
        </w:rPr>
      </w:pPr>
      <w:r>
        <w:rPr>
          <w:rFonts w:ascii="Calibri" w:eastAsia="Calibri" w:hAnsi="Calibri" w:cs="Calibri"/>
          <w:sz w:val="24"/>
          <w:szCs w:val="24"/>
        </w:rPr>
        <w:t>Use the alternate legacy labels from the last iteration of the pre-LRM RDA in the PCC element label vocabulary for WEMI to agent relationships (and vice versa) if they make sense in the structure of the beta Toolkit.</w:t>
      </w:r>
    </w:p>
    <w:p w14:paraId="0000003F" w14:textId="77777777" w:rsidR="007342D1" w:rsidRDefault="007A37C7">
      <w:pPr>
        <w:numPr>
          <w:ilvl w:val="2"/>
          <w:numId w:val="3"/>
        </w:numPr>
        <w:rPr>
          <w:rFonts w:ascii="Calibri" w:eastAsia="Calibri" w:hAnsi="Calibri" w:cs="Calibri"/>
          <w:sz w:val="24"/>
          <w:szCs w:val="24"/>
        </w:rPr>
      </w:pPr>
      <w:r>
        <w:rPr>
          <w:rFonts w:ascii="Calibri" w:eastAsia="Calibri" w:hAnsi="Calibri" w:cs="Calibri"/>
          <w:sz w:val="24"/>
          <w:szCs w:val="24"/>
        </w:rPr>
        <w:t xml:space="preserve">These labels should be stable since, according to NARDAC, they </w:t>
      </w:r>
      <w:proofErr w:type="gramStart"/>
      <w:r>
        <w:rPr>
          <w:rFonts w:ascii="Calibri" w:eastAsia="Calibri" w:hAnsi="Calibri" w:cs="Calibri"/>
          <w:sz w:val="24"/>
          <w:szCs w:val="24"/>
        </w:rPr>
        <w:t>are intended</w:t>
      </w:r>
      <w:proofErr w:type="gramEnd"/>
      <w:r>
        <w:rPr>
          <w:rFonts w:ascii="Calibri" w:eastAsia="Calibri" w:hAnsi="Calibri" w:cs="Calibri"/>
          <w:sz w:val="24"/>
          <w:szCs w:val="24"/>
        </w:rPr>
        <w:t xml:space="preserve"> to remain in the beta Toolkit indefinitely as they assist with mapping.</w:t>
      </w:r>
    </w:p>
    <w:p w14:paraId="00000040" w14:textId="77777777" w:rsidR="007342D1" w:rsidRDefault="007A37C7">
      <w:pPr>
        <w:numPr>
          <w:ilvl w:val="2"/>
          <w:numId w:val="3"/>
        </w:numPr>
        <w:rPr>
          <w:rFonts w:ascii="Calibri" w:eastAsia="Calibri" w:hAnsi="Calibri" w:cs="Calibri"/>
          <w:sz w:val="24"/>
          <w:szCs w:val="24"/>
        </w:rPr>
      </w:pPr>
      <w:r>
        <w:rPr>
          <w:rFonts w:ascii="Calibri" w:eastAsia="Calibri" w:hAnsi="Calibri" w:cs="Calibri"/>
          <w:sz w:val="24"/>
          <w:szCs w:val="24"/>
        </w:rPr>
        <w:t>These labels are familiar to catalogers and should help with the transition to the new Toolkit.</w:t>
      </w:r>
    </w:p>
    <w:p w14:paraId="00000041" w14:textId="77777777" w:rsidR="007342D1" w:rsidRDefault="007A37C7">
      <w:pPr>
        <w:numPr>
          <w:ilvl w:val="2"/>
          <w:numId w:val="3"/>
        </w:numPr>
        <w:rPr>
          <w:rFonts w:ascii="Calibri" w:eastAsia="Calibri" w:hAnsi="Calibri" w:cs="Calibri"/>
          <w:sz w:val="24"/>
          <w:szCs w:val="24"/>
        </w:rPr>
      </w:pPr>
      <w:r>
        <w:rPr>
          <w:rFonts w:ascii="Calibri" w:eastAsia="Calibri" w:hAnsi="Calibri" w:cs="Calibri"/>
          <w:sz w:val="24"/>
          <w:szCs w:val="24"/>
        </w:rPr>
        <w:t>In some cases they provide more desired precision, such as all the alternate labels under “contributor agent of text” (e.g. “writer of preface”, etc.)</w:t>
      </w:r>
    </w:p>
    <w:p w14:paraId="00000042" w14:textId="77777777" w:rsidR="007342D1" w:rsidRDefault="007A37C7">
      <w:pPr>
        <w:numPr>
          <w:ilvl w:val="1"/>
          <w:numId w:val="3"/>
        </w:numPr>
        <w:rPr>
          <w:rFonts w:ascii="Calibri" w:eastAsia="Calibri" w:hAnsi="Calibri" w:cs="Calibri"/>
          <w:sz w:val="24"/>
          <w:szCs w:val="24"/>
        </w:rPr>
      </w:pPr>
      <w:r>
        <w:rPr>
          <w:rFonts w:ascii="Calibri" w:eastAsia="Calibri" w:hAnsi="Calibri" w:cs="Calibri"/>
          <w:sz w:val="24"/>
          <w:szCs w:val="24"/>
        </w:rPr>
        <w:t>In purely linked data contexts, use the IRI that expresses the relationship. A textual label is unnecessary.</w:t>
      </w:r>
    </w:p>
    <w:p w14:paraId="00000043" w14:textId="77777777" w:rsidR="007342D1" w:rsidRDefault="007A37C7">
      <w:pPr>
        <w:numPr>
          <w:ilvl w:val="1"/>
          <w:numId w:val="3"/>
        </w:numPr>
        <w:rPr>
          <w:rFonts w:ascii="Calibri" w:eastAsia="Calibri" w:hAnsi="Calibri" w:cs="Calibri"/>
          <w:sz w:val="24"/>
          <w:szCs w:val="24"/>
        </w:rPr>
      </w:pPr>
      <w:r>
        <w:rPr>
          <w:rFonts w:ascii="Calibri" w:eastAsia="Calibri" w:hAnsi="Calibri" w:cs="Calibri"/>
          <w:sz w:val="24"/>
          <w:szCs w:val="24"/>
        </w:rPr>
        <w:lastRenderedPageBreak/>
        <w:t xml:space="preserve">Re-evaluate the use of PCC-created element labels if labels intended for public display </w:t>
      </w:r>
      <w:proofErr w:type="gramStart"/>
      <w:r>
        <w:rPr>
          <w:rFonts w:ascii="Calibri" w:eastAsia="Calibri" w:hAnsi="Calibri" w:cs="Calibri"/>
          <w:sz w:val="24"/>
          <w:szCs w:val="24"/>
        </w:rPr>
        <w:t>are ever added</w:t>
      </w:r>
      <w:proofErr w:type="gramEnd"/>
      <w:r>
        <w:rPr>
          <w:rFonts w:ascii="Calibri" w:eastAsia="Calibri" w:hAnsi="Calibri" w:cs="Calibri"/>
          <w:sz w:val="24"/>
          <w:szCs w:val="24"/>
        </w:rPr>
        <w:t xml:space="preserve"> to the RDA Toolkit.</w:t>
      </w:r>
    </w:p>
    <w:p w14:paraId="00000044" w14:textId="77777777" w:rsidR="007342D1" w:rsidRDefault="007A37C7">
      <w:pPr>
        <w:numPr>
          <w:ilvl w:val="0"/>
          <w:numId w:val="3"/>
        </w:numPr>
        <w:rPr>
          <w:rFonts w:ascii="Calibri" w:eastAsia="Calibri" w:hAnsi="Calibri" w:cs="Calibri"/>
          <w:sz w:val="24"/>
          <w:szCs w:val="24"/>
        </w:rPr>
      </w:pPr>
      <w:r>
        <w:rPr>
          <w:rFonts w:ascii="Calibri" w:eastAsia="Calibri" w:hAnsi="Calibri" w:cs="Calibri"/>
          <w:sz w:val="24"/>
          <w:szCs w:val="24"/>
        </w:rPr>
        <w:t>Require an element label for all Work to Agent relationships in bibliographic records.</w:t>
      </w:r>
    </w:p>
    <w:p w14:paraId="00000045" w14:textId="77777777" w:rsidR="007342D1" w:rsidRDefault="007A37C7">
      <w:pPr>
        <w:numPr>
          <w:ilvl w:val="1"/>
          <w:numId w:val="3"/>
        </w:numPr>
        <w:rPr>
          <w:rFonts w:ascii="Calibri" w:eastAsia="Calibri" w:hAnsi="Calibri" w:cs="Calibri"/>
          <w:sz w:val="24"/>
          <w:szCs w:val="24"/>
        </w:rPr>
      </w:pPr>
      <w:r>
        <w:rPr>
          <w:rFonts w:ascii="Calibri" w:eastAsia="Calibri" w:hAnsi="Calibri" w:cs="Calibri"/>
          <w:sz w:val="24"/>
          <w:szCs w:val="24"/>
        </w:rPr>
        <w:t>This requirement is analogous to the best practice that all creators should receive a relationship designator in the Training Manual for Applying Relationship Designators in Bibliographic Records. Since the beta Toolkit does not group elements by creator, contributor, etc., this requirement will achieve much the same outcome.</w:t>
      </w:r>
    </w:p>
    <w:p w14:paraId="00000046" w14:textId="77777777" w:rsidR="007342D1" w:rsidRDefault="007A37C7">
      <w:pPr>
        <w:numPr>
          <w:ilvl w:val="1"/>
          <w:numId w:val="3"/>
        </w:numPr>
        <w:rPr>
          <w:rFonts w:ascii="Calibri" w:eastAsia="Calibri" w:hAnsi="Calibri" w:cs="Calibri"/>
          <w:sz w:val="24"/>
          <w:szCs w:val="24"/>
        </w:rPr>
      </w:pPr>
      <w:r>
        <w:rPr>
          <w:rFonts w:ascii="Calibri" w:eastAsia="Calibri" w:hAnsi="Calibri" w:cs="Calibri"/>
          <w:sz w:val="24"/>
          <w:szCs w:val="24"/>
        </w:rPr>
        <w:t xml:space="preserve">We recognize that the changes to aggregates may make this </w:t>
      </w:r>
      <w:proofErr w:type="gramStart"/>
      <w:r>
        <w:rPr>
          <w:rFonts w:ascii="Calibri" w:eastAsia="Calibri" w:hAnsi="Calibri" w:cs="Calibri"/>
          <w:sz w:val="24"/>
          <w:szCs w:val="24"/>
        </w:rPr>
        <w:t>difficult,</w:t>
      </w:r>
      <w:proofErr w:type="gramEnd"/>
      <w:r>
        <w:rPr>
          <w:rFonts w:ascii="Calibri" w:eastAsia="Calibri" w:hAnsi="Calibri" w:cs="Calibri"/>
          <w:sz w:val="24"/>
          <w:szCs w:val="24"/>
        </w:rPr>
        <w:t xml:space="preserve"> therefore this recommendation may need adjustments based on deeper analysis.</w:t>
      </w:r>
    </w:p>
    <w:p w14:paraId="00000047" w14:textId="77777777" w:rsidR="007342D1" w:rsidRDefault="007A37C7">
      <w:pPr>
        <w:numPr>
          <w:ilvl w:val="1"/>
          <w:numId w:val="3"/>
        </w:numPr>
        <w:rPr>
          <w:rFonts w:ascii="Calibri" w:eastAsia="Calibri" w:hAnsi="Calibri" w:cs="Calibri"/>
          <w:sz w:val="24"/>
          <w:szCs w:val="24"/>
        </w:rPr>
      </w:pPr>
      <w:r>
        <w:rPr>
          <w:rFonts w:ascii="Calibri" w:eastAsia="Calibri" w:hAnsi="Calibri" w:cs="Calibri"/>
          <w:sz w:val="24"/>
          <w:szCs w:val="24"/>
        </w:rPr>
        <w:t>This also applies to fictitious persons that are the bibliographic identity of a pseudonym.</w:t>
      </w:r>
    </w:p>
    <w:p w14:paraId="00000048" w14:textId="32108A6E" w:rsidR="007342D1" w:rsidRDefault="007A37C7" w:rsidP="006670C0">
      <w:pPr>
        <w:numPr>
          <w:ilvl w:val="0"/>
          <w:numId w:val="3"/>
        </w:numPr>
        <w:rPr>
          <w:rFonts w:ascii="Calibri" w:eastAsia="Calibri" w:hAnsi="Calibri" w:cs="Calibri"/>
          <w:sz w:val="24"/>
          <w:szCs w:val="24"/>
        </w:rPr>
      </w:pPr>
      <w:r>
        <w:rPr>
          <w:rFonts w:ascii="Calibri" w:eastAsia="Calibri" w:hAnsi="Calibri" w:cs="Calibri"/>
          <w:sz w:val="24"/>
          <w:szCs w:val="24"/>
        </w:rPr>
        <w:t>Strongly encourage the use of element labels for all Expression</w:t>
      </w:r>
      <w:r w:rsidR="006670C0">
        <w:rPr>
          <w:rFonts w:ascii="Calibri" w:eastAsia="Calibri" w:hAnsi="Calibri" w:cs="Calibri"/>
          <w:sz w:val="24"/>
          <w:szCs w:val="24"/>
        </w:rPr>
        <w:t>-</w:t>
      </w:r>
      <w:r>
        <w:rPr>
          <w:rFonts w:ascii="Calibri" w:eastAsia="Calibri" w:hAnsi="Calibri" w:cs="Calibri"/>
          <w:sz w:val="24"/>
          <w:szCs w:val="24"/>
        </w:rPr>
        <w:t>, Manifestation</w:t>
      </w:r>
      <w:r w:rsidR="006670C0">
        <w:rPr>
          <w:rFonts w:ascii="Calibri" w:eastAsia="Calibri" w:hAnsi="Calibri" w:cs="Calibri"/>
          <w:sz w:val="24"/>
          <w:szCs w:val="24"/>
        </w:rPr>
        <w:t>-</w:t>
      </w:r>
      <w:r>
        <w:rPr>
          <w:rFonts w:ascii="Calibri" w:eastAsia="Calibri" w:hAnsi="Calibri" w:cs="Calibri"/>
          <w:sz w:val="24"/>
          <w:szCs w:val="24"/>
        </w:rPr>
        <w:t>, and Item</w:t>
      </w:r>
      <w:r w:rsidR="006670C0">
        <w:rPr>
          <w:rFonts w:ascii="Calibri" w:eastAsia="Calibri" w:hAnsi="Calibri" w:cs="Calibri"/>
          <w:sz w:val="24"/>
          <w:szCs w:val="24"/>
        </w:rPr>
        <w:t>-</w:t>
      </w:r>
      <w:r>
        <w:rPr>
          <w:rFonts w:ascii="Calibri" w:eastAsia="Calibri" w:hAnsi="Calibri" w:cs="Calibri"/>
          <w:sz w:val="24"/>
          <w:szCs w:val="24"/>
        </w:rPr>
        <w:t>to</w:t>
      </w:r>
      <w:r w:rsidR="006670C0">
        <w:rPr>
          <w:rFonts w:ascii="Calibri" w:eastAsia="Calibri" w:hAnsi="Calibri" w:cs="Calibri"/>
          <w:sz w:val="24"/>
          <w:szCs w:val="24"/>
        </w:rPr>
        <w:t>-</w:t>
      </w:r>
      <w:r>
        <w:rPr>
          <w:rFonts w:ascii="Calibri" w:eastAsia="Calibri" w:hAnsi="Calibri" w:cs="Calibri"/>
          <w:sz w:val="24"/>
          <w:szCs w:val="24"/>
        </w:rPr>
        <w:t>Agent relationships in bibliographic records.</w:t>
      </w:r>
    </w:p>
    <w:p w14:paraId="00000049" w14:textId="77777777" w:rsidR="007342D1" w:rsidRDefault="007A37C7">
      <w:pPr>
        <w:numPr>
          <w:ilvl w:val="1"/>
          <w:numId w:val="3"/>
        </w:numPr>
        <w:rPr>
          <w:rFonts w:ascii="Calibri" w:eastAsia="Calibri" w:hAnsi="Calibri" w:cs="Calibri"/>
          <w:sz w:val="24"/>
          <w:szCs w:val="24"/>
        </w:rPr>
      </w:pPr>
      <w:r>
        <w:rPr>
          <w:rFonts w:ascii="Calibri" w:eastAsia="Calibri" w:hAnsi="Calibri" w:cs="Calibri"/>
          <w:sz w:val="24"/>
          <w:szCs w:val="24"/>
        </w:rPr>
        <w:t>This is also analogous to the best practice in the aforementioned training manual.</w:t>
      </w:r>
    </w:p>
    <w:p w14:paraId="0000004A" w14:textId="77777777" w:rsidR="007342D1" w:rsidRDefault="007A37C7">
      <w:pPr>
        <w:numPr>
          <w:ilvl w:val="1"/>
          <w:numId w:val="3"/>
        </w:numPr>
        <w:rPr>
          <w:rFonts w:ascii="Calibri" w:eastAsia="Calibri" w:hAnsi="Calibri" w:cs="Calibri"/>
          <w:sz w:val="24"/>
          <w:szCs w:val="24"/>
        </w:rPr>
      </w:pPr>
      <w:r>
        <w:rPr>
          <w:rFonts w:ascii="Calibri" w:eastAsia="Calibri" w:hAnsi="Calibri" w:cs="Calibri"/>
          <w:sz w:val="24"/>
          <w:szCs w:val="24"/>
        </w:rPr>
        <w:t>This also applies to fictitious persons that are the bibliographic identity of a pseudonym.</w:t>
      </w:r>
    </w:p>
    <w:p w14:paraId="0000004B" w14:textId="77777777" w:rsidR="007342D1" w:rsidRDefault="007A37C7">
      <w:pPr>
        <w:numPr>
          <w:ilvl w:val="1"/>
          <w:numId w:val="3"/>
        </w:numPr>
        <w:rPr>
          <w:rFonts w:ascii="Calibri" w:eastAsia="Calibri" w:hAnsi="Calibri" w:cs="Calibri"/>
          <w:sz w:val="24"/>
          <w:szCs w:val="24"/>
        </w:rPr>
      </w:pPr>
      <w:r>
        <w:rPr>
          <w:rFonts w:ascii="Calibri" w:eastAsia="Calibri" w:hAnsi="Calibri" w:cs="Calibri"/>
          <w:sz w:val="24"/>
          <w:szCs w:val="24"/>
        </w:rPr>
        <w:t>Encourage the use of elements labels for these relationships within the authority format, according to cataloger’s judgment.</w:t>
      </w:r>
    </w:p>
    <w:p w14:paraId="0000004C" w14:textId="43C141D0" w:rsidR="007342D1" w:rsidRDefault="007A37C7" w:rsidP="006670C0">
      <w:pPr>
        <w:numPr>
          <w:ilvl w:val="0"/>
          <w:numId w:val="3"/>
        </w:numPr>
        <w:rPr>
          <w:rFonts w:ascii="Calibri" w:eastAsia="Calibri" w:hAnsi="Calibri" w:cs="Calibri"/>
          <w:sz w:val="24"/>
          <w:szCs w:val="24"/>
        </w:rPr>
      </w:pPr>
      <w:r>
        <w:rPr>
          <w:rFonts w:ascii="Calibri" w:eastAsia="Calibri" w:hAnsi="Calibri" w:cs="Calibri"/>
          <w:sz w:val="24"/>
          <w:szCs w:val="24"/>
        </w:rPr>
        <w:t>Strongly encourage the use of element labels for all WEMI</w:t>
      </w:r>
      <w:r w:rsidR="006670C0">
        <w:rPr>
          <w:rFonts w:ascii="Calibri" w:eastAsia="Calibri" w:hAnsi="Calibri" w:cs="Calibri"/>
          <w:sz w:val="24"/>
          <w:szCs w:val="24"/>
        </w:rPr>
        <w:t>-</w:t>
      </w:r>
      <w:r>
        <w:rPr>
          <w:rFonts w:ascii="Calibri" w:eastAsia="Calibri" w:hAnsi="Calibri" w:cs="Calibri"/>
          <w:sz w:val="24"/>
          <w:szCs w:val="24"/>
        </w:rPr>
        <w:t>to</w:t>
      </w:r>
      <w:r w:rsidR="006670C0">
        <w:rPr>
          <w:rFonts w:ascii="Calibri" w:eastAsia="Calibri" w:hAnsi="Calibri" w:cs="Calibri"/>
          <w:sz w:val="24"/>
          <w:szCs w:val="24"/>
        </w:rPr>
        <w:t>-</w:t>
      </w:r>
      <w:r>
        <w:rPr>
          <w:rFonts w:ascii="Calibri" w:eastAsia="Calibri" w:hAnsi="Calibri" w:cs="Calibri"/>
          <w:sz w:val="24"/>
          <w:szCs w:val="24"/>
        </w:rPr>
        <w:t>WEMI relationships in bibliographic records.</w:t>
      </w:r>
    </w:p>
    <w:p w14:paraId="0000004D" w14:textId="77777777" w:rsidR="007342D1" w:rsidRDefault="007A37C7">
      <w:pPr>
        <w:numPr>
          <w:ilvl w:val="1"/>
          <w:numId w:val="3"/>
        </w:numPr>
        <w:rPr>
          <w:rFonts w:ascii="Calibri" w:eastAsia="Calibri" w:hAnsi="Calibri" w:cs="Calibri"/>
          <w:sz w:val="24"/>
          <w:szCs w:val="24"/>
        </w:rPr>
      </w:pPr>
      <w:r>
        <w:rPr>
          <w:rFonts w:ascii="Calibri" w:eastAsia="Calibri" w:hAnsi="Calibri" w:cs="Calibri"/>
          <w:sz w:val="24"/>
          <w:szCs w:val="24"/>
        </w:rPr>
        <w:t>This is also analogous to the best practice in the aforementioned training manual.</w:t>
      </w:r>
    </w:p>
    <w:p w14:paraId="0000004E" w14:textId="77777777" w:rsidR="007342D1" w:rsidRDefault="007A37C7">
      <w:pPr>
        <w:numPr>
          <w:ilvl w:val="1"/>
          <w:numId w:val="3"/>
        </w:numPr>
        <w:rPr>
          <w:rFonts w:ascii="Calibri" w:eastAsia="Calibri" w:hAnsi="Calibri" w:cs="Calibri"/>
          <w:sz w:val="24"/>
          <w:szCs w:val="24"/>
        </w:rPr>
      </w:pPr>
      <w:r>
        <w:rPr>
          <w:rFonts w:ascii="Calibri" w:eastAsia="Calibri" w:hAnsi="Calibri" w:cs="Calibri"/>
          <w:sz w:val="24"/>
          <w:szCs w:val="24"/>
        </w:rPr>
        <w:t>Encourage the use of elements labels for these relationships within the authority format, according to cataloger’s judgment.</w:t>
      </w:r>
    </w:p>
    <w:p w14:paraId="0000004F" w14:textId="77777777" w:rsidR="007342D1" w:rsidRDefault="007A37C7">
      <w:pPr>
        <w:numPr>
          <w:ilvl w:val="0"/>
          <w:numId w:val="3"/>
        </w:numPr>
        <w:rPr>
          <w:rFonts w:ascii="Calibri" w:eastAsia="Calibri" w:hAnsi="Calibri" w:cs="Calibri"/>
          <w:sz w:val="24"/>
          <w:szCs w:val="24"/>
        </w:rPr>
      </w:pPr>
      <w:r>
        <w:rPr>
          <w:rFonts w:ascii="Calibri" w:eastAsia="Calibri" w:hAnsi="Calibri" w:cs="Calibri"/>
          <w:sz w:val="24"/>
          <w:szCs w:val="24"/>
        </w:rPr>
        <w:t>Allow the use of element labels from outside RDA such as the MARC 21 relator terms, as long as they can be unambiguously identified, e.g. by giving a dereferenceable IRI or a MARC relator code. This applies only to bibliographic records.</w:t>
      </w:r>
    </w:p>
    <w:p w14:paraId="00000050" w14:textId="77777777" w:rsidR="007342D1" w:rsidRDefault="007A37C7">
      <w:pPr>
        <w:numPr>
          <w:ilvl w:val="1"/>
          <w:numId w:val="3"/>
        </w:numPr>
        <w:rPr>
          <w:rFonts w:ascii="Calibri" w:eastAsia="Calibri" w:hAnsi="Calibri" w:cs="Calibri"/>
          <w:sz w:val="24"/>
          <w:szCs w:val="24"/>
        </w:rPr>
      </w:pPr>
      <w:r>
        <w:rPr>
          <w:rFonts w:ascii="Calibri" w:eastAsia="Calibri" w:hAnsi="Calibri" w:cs="Calibri"/>
          <w:sz w:val="24"/>
          <w:szCs w:val="24"/>
        </w:rPr>
        <w:t>The dereferenceable IRIs help identify which vocabulary they come from and with making the data more linked data friendly.</w:t>
      </w:r>
    </w:p>
    <w:p w14:paraId="00000051" w14:textId="77777777" w:rsidR="007342D1" w:rsidRDefault="007A37C7">
      <w:pPr>
        <w:numPr>
          <w:ilvl w:val="1"/>
          <w:numId w:val="3"/>
        </w:numPr>
        <w:rPr>
          <w:rFonts w:ascii="Calibri" w:eastAsia="Calibri" w:hAnsi="Calibri" w:cs="Calibri"/>
          <w:sz w:val="24"/>
          <w:szCs w:val="24"/>
        </w:rPr>
      </w:pPr>
      <w:r>
        <w:rPr>
          <w:rFonts w:ascii="Calibri" w:eastAsia="Calibri" w:hAnsi="Calibri" w:cs="Calibri"/>
          <w:sz w:val="24"/>
          <w:szCs w:val="24"/>
        </w:rPr>
        <w:t xml:space="preserve">For </w:t>
      </w:r>
      <w:proofErr w:type="gramStart"/>
      <w:r>
        <w:rPr>
          <w:rFonts w:ascii="Calibri" w:eastAsia="Calibri" w:hAnsi="Calibri" w:cs="Calibri"/>
          <w:sz w:val="24"/>
          <w:szCs w:val="24"/>
        </w:rPr>
        <w:t>authority</w:t>
      </w:r>
      <w:proofErr w:type="gramEnd"/>
      <w:r>
        <w:rPr>
          <w:rFonts w:ascii="Calibri" w:eastAsia="Calibri" w:hAnsi="Calibri" w:cs="Calibri"/>
          <w:sz w:val="24"/>
          <w:szCs w:val="24"/>
        </w:rPr>
        <w:t xml:space="preserve"> records, pending further PCC policy review, use only the official RDA labels or the PCC vocabulary.</w:t>
      </w:r>
    </w:p>
    <w:p w14:paraId="00000052" w14:textId="77777777" w:rsidR="007342D1" w:rsidRDefault="007A37C7">
      <w:pPr>
        <w:numPr>
          <w:ilvl w:val="0"/>
          <w:numId w:val="3"/>
        </w:numPr>
        <w:rPr>
          <w:rFonts w:ascii="Calibri" w:eastAsia="Calibri" w:hAnsi="Calibri" w:cs="Calibri"/>
          <w:sz w:val="24"/>
          <w:szCs w:val="24"/>
        </w:rPr>
      </w:pPr>
      <w:r>
        <w:rPr>
          <w:rFonts w:ascii="Calibri" w:eastAsia="Calibri" w:hAnsi="Calibri" w:cs="Calibri"/>
          <w:sz w:val="24"/>
          <w:szCs w:val="24"/>
        </w:rPr>
        <w:t>Strongly encourage the use of IRIs for the element label in $4 in both bibliographic and authority records.</w:t>
      </w:r>
    </w:p>
    <w:p w14:paraId="00000053" w14:textId="77777777" w:rsidR="007342D1" w:rsidRDefault="007A37C7">
      <w:pPr>
        <w:numPr>
          <w:ilvl w:val="1"/>
          <w:numId w:val="3"/>
        </w:numPr>
        <w:rPr>
          <w:rFonts w:ascii="Calibri" w:eastAsia="Calibri" w:hAnsi="Calibri" w:cs="Calibri"/>
          <w:sz w:val="24"/>
          <w:szCs w:val="24"/>
        </w:rPr>
      </w:pPr>
      <w:r>
        <w:rPr>
          <w:rFonts w:ascii="Calibri" w:eastAsia="Calibri" w:hAnsi="Calibri" w:cs="Calibri"/>
          <w:sz w:val="24"/>
          <w:szCs w:val="24"/>
        </w:rPr>
        <w:t>If using a more general element label, use the IRI for the relationship at the most specific level, if possible. For example, if using the element label “author” with a corporate body access point, use the IRI</w:t>
      </w:r>
      <w:hyperlink r:id="rId26">
        <w:r>
          <w:rPr>
            <w:rFonts w:ascii="Calibri" w:eastAsia="Calibri" w:hAnsi="Calibri" w:cs="Calibri"/>
            <w:sz w:val="24"/>
            <w:szCs w:val="24"/>
          </w:rPr>
          <w:t xml:space="preserve"> </w:t>
        </w:r>
      </w:hyperlink>
      <w:hyperlink r:id="rId27">
        <w:r>
          <w:rPr>
            <w:rFonts w:ascii="Calibri" w:eastAsia="Calibri" w:hAnsi="Calibri" w:cs="Calibri"/>
            <w:color w:val="1155CC"/>
            <w:sz w:val="24"/>
            <w:szCs w:val="24"/>
            <w:u w:val="single"/>
          </w:rPr>
          <w:t>http://rdaregistry.info/Elements/w/P10530</w:t>
        </w:r>
      </w:hyperlink>
      <w:r>
        <w:rPr>
          <w:rFonts w:ascii="Calibri" w:eastAsia="Calibri" w:hAnsi="Calibri" w:cs="Calibri"/>
          <w:sz w:val="24"/>
          <w:szCs w:val="24"/>
        </w:rPr>
        <w:t xml:space="preserve"> </w:t>
      </w:r>
      <w:proofErr w:type="gramStart"/>
      <w:r>
        <w:rPr>
          <w:rFonts w:ascii="Calibri" w:eastAsia="Calibri" w:hAnsi="Calibri" w:cs="Calibri"/>
          <w:sz w:val="24"/>
          <w:szCs w:val="24"/>
        </w:rPr>
        <w:t>which</w:t>
      </w:r>
      <w:proofErr w:type="gramEnd"/>
      <w:r>
        <w:rPr>
          <w:rFonts w:ascii="Calibri" w:eastAsia="Calibri" w:hAnsi="Calibri" w:cs="Calibri"/>
          <w:sz w:val="24"/>
          <w:szCs w:val="24"/>
        </w:rPr>
        <w:t xml:space="preserve"> corresponds to “author corporate body,” as appropriate to the resource.</w:t>
      </w:r>
    </w:p>
    <w:p w14:paraId="00000054" w14:textId="77777777" w:rsidR="007342D1" w:rsidRDefault="007A37C7">
      <w:pPr>
        <w:numPr>
          <w:ilvl w:val="1"/>
          <w:numId w:val="3"/>
        </w:numPr>
        <w:rPr>
          <w:rFonts w:ascii="Calibri" w:eastAsia="Calibri" w:hAnsi="Calibri" w:cs="Calibri"/>
          <w:sz w:val="24"/>
          <w:szCs w:val="24"/>
        </w:rPr>
      </w:pPr>
      <w:r>
        <w:rPr>
          <w:rFonts w:ascii="Calibri" w:eastAsia="Calibri" w:hAnsi="Calibri" w:cs="Calibri"/>
          <w:sz w:val="24"/>
          <w:szCs w:val="24"/>
        </w:rPr>
        <w:t>If using element labels from a vocabulary outside of RDA, then use the IRI for that vocabulary. For example, if using the MARC 21 relator term “electrician” then use the IRI</w:t>
      </w:r>
      <w:hyperlink r:id="rId28">
        <w:r>
          <w:rPr>
            <w:rFonts w:ascii="Calibri" w:eastAsia="Calibri" w:hAnsi="Calibri" w:cs="Calibri"/>
            <w:sz w:val="24"/>
            <w:szCs w:val="24"/>
          </w:rPr>
          <w:t xml:space="preserve"> </w:t>
        </w:r>
      </w:hyperlink>
      <w:hyperlink r:id="rId29">
        <w:r>
          <w:rPr>
            <w:rFonts w:ascii="Calibri" w:eastAsia="Calibri" w:hAnsi="Calibri" w:cs="Calibri"/>
            <w:color w:val="1155CC"/>
            <w:sz w:val="24"/>
            <w:szCs w:val="24"/>
            <w:u w:val="single"/>
          </w:rPr>
          <w:t>http://id.loc.gov/vocabulary/relators/elg</w:t>
        </w:r>
      </w:hyperlink>
      <w:r>
        <w:rPr>
          <w:rFonts w:ascii="Calibri" w:eastAsia="Calibri" w:hAnsi="Calibri" w:cs="Calibri"/>
          <w:color w:val="1155CC"/>
          <w:sz w:val="24"/>
          <w:szCs w:val="24"/>
          <w:u w:val="single"/>
        </w:rPr>
        <w:t xml:space="preserve">  </w:t>
      </w:r>
    </w:p>
    <w:p w14:paraId="00000055" w14:textId="77777777" w:rsidR="007342D1" w:rsidRDefault="007A37C7">
      <w:pPr>
        <w:numPr>
          <w:ilvl w:val="1"/>
          <w:numId w:val="3"/>
        </w:numPr>
        <w:rPr>
          <w:rFonts w:ascii="Calibri" w:eastAsia="Calibri" w:hAnsi="Calibri" w:cs="Calibri"/>
          <w:sz w:val="24"/>
          <w:szCs w:val="24"/>
        </w:rPr>
      </w:pPr>
      <w:r>
        <w:rPr>
          <w:rFonts w:ascii="Calibri" w:eastAsia="Calibri" w:hAnsi="Calibri" w:cs="Calibri"/>
          <w:sz w:val="24"/>
          <w:szCs w:val="24"/>
        </w:rPr>
        <w:t xml:space="preserve">We recognize that implementing this recommendation on a practical level will present challenges so we ask </w:t>
      </w:r>
      <w:proofErr w:type="spellStart"/>
      <w:r>
        <w:rPr>
          <w:rFonts w:ascii="Calibri" w:eastAsia="Calibri" w:hAnsi="Calibri" w:cs="Calibri"/>
          <w:sz w:val="24"/>
          <w:szCs w:val="24"/>
        </w:rPr>
        <w:t>PoCo</w:t>
      </w:r>
      <w:proofErr w:type="spellEnd"/>
      <w:r>
        <w:rPr>
          <w:rFonts w:ascii="Calibri" w:eastAsia="Calibri" w:hAnsi="Calibri" w:cs="Calibri"/>
          <w:sz w:val="24"/>
          <w:szCs w:val="24"/>
        </w:rPr>
        <w:t xml:space="preserve"> </w:t>
      </w:r>
      <w:proofErr w:type="gramStart"/>
      <w:r>
        <w:rPr>
          <w:rFonts w:ascii="Calibri" w:eastAsia="Calibri" w:hAnsi="Calibri" w:cs="Calibri"/>
          <w:sz w:val="24"/>
          <w:szCs w:val="24"/>
        </w:rPr>
        <w:t>to also look</w:t>
      </w:r>
      <w:proofErr w:type="gramEnd"/>
      <w:r>
        <w:rPr>
          <w:rFonts w:ascii="Calibri" w:eastAsia="Calibri" w:hAnsi="Calibri" w:cs="Calibri"/>
          <w:sz w:val="24"/>
          <w:szCs w:val="24"/>
        </w:rPr>
        <w:t xml:space="preserve"> deeper at the issue of IRI specificity. Some of these challenges are:</w:t>
      </w:r>
    </w:p>
    <w:p w14:paraId="00000056" w14:textId="77777777" w:rsidR="007342D1" w:rsidRDefault="007A37C7">
      <w:pPr>
        <w:numPr>
          <w:ilvl w:val="2"/>
          <w:numId w:val="3"/>
        </w:numPr>
        <w:rPr>
          <w:rFonts w:ascii="Calibri" w:eastAsia="Calibri" w:hAnsi="Calibri" w:cs="Calibri"/>
          <w:sz w:val="24"/>
          <w:szCs w:val="24"/>
        </w:rPr>
      </w:pPr>
      <w:r>
        <w:rPr>
          <w:rFonts w:ascii="Calibri" w:eastAsia="Calibri" w:hAnsi="Calibri" w:cs="Calibri"/>
          <w:sz w:val="24"/>
          <w:szCs w:val="24"/>
        </w:rPr>
        <w:t xml:space="preserve">Mappings </w:t>
      </w:r>
      <w:proofErr w:type="gramStart"/>
      <w:r>
        <w:rPr>
          <w:rFonts w:ascii="Calibri" w:eastAsia="Calibri" w:hAnsi="Calibri" w:cs="Calibri"/>
          <w:sz w:val="24"/>
          <w:szCs w:val="24"/>
        </w:rPr>
        <w:t>will be needed</w:t>
      </w:r>
      <w:proofErr w:type="gramEnd"/>
      <w:r>
        <w:rPr>
          <w:rFonts w:ascii="Calibri" w:eastAsia="Calibri" w:hAnsi="Calibri" w:cs="Calibri"/>
          <w:sz w:val="24"/>
          <w:szCs w:val="24"/>
        </w:rPr>
        <w:t xml:space="preserve"> for the different element label vocabulary encoding schemes, taking into account different levels of granularity and the MARC coding.</w:t>
      </w:r>
    </w:p>
    <w:p w14:paraId="00000057" w14:textId="77777777" w:rsidR="007342D1" w:rsidRDefault="007A37C7">
      <w:pPr>
        <w:numPr>
          <w:ilvl w:val="2"/>
          <w:numId w:val="3"/>
        </w:numPr>
        <w:rPr>
          <w:rFonts w:ascii="Calibri" w:eastAsia="Calibri" w:hAnsi="Calibri" w:cs="Calibri"/>
          <w:sz w:val="24"/>
          <w:szCs w:val="24"/>
        </w:rPr>
      </w:pPr>
      <w:r>
        <w:rPr>
          <w:rFonts w:ascii="Calibri" w:eastAsia="Calibri" w:hAnsi="Calibri" w:cs="Calibri"/>
          <w:sz w:val="24"/>
          <w:szCs w:val="24"/>
        </w:rPr>
        <w:t>It is still unknown what form our data will take in the future. For instance, will BIBFRAME be able to make use of the finer granularity? However, it is easier to go from specific to general rather than the other way around so it might be better to provide more specificity in this time of uncertainty.</w:t>
      </w:r>
    </w:p>
    <w:p w14:paraId="00000058" w14:textId="77777777" w:rsidR="007342D1" w:rsidRDefault="007A37C7">
      <w:pPr>
        <w:numPr>
          <w:ilvl w:val="2"/>
          <w:numId w:val="3"/>
        </w:numPr>
        <w:rPr>
          <w:rFonts w:ascii="Calibri" w:eastAsia="Calibri" w:hAnsi="Calibri" w:cs="Calibri"/>
          <w:sz w:val="24"/>
          <w:szCs w:val="24"/>
        </w:rPr>
      </w:pPr>
      <w:r>
        <w:rPr>
          <w:rFonts w:ascii="Calibri" w:eastAsia="Calibri" w:hAnsi="Calibri" w:cs="Calibri"/>
          <w:sz w:val="24"/>
          <w:szCs w:val="24"/>
        </w:rPr>
        <w:t>It might require catalogers to look in different places to get the label and IRI and how many would actually do that?</w:t>
      </w:r>
    </w:p>
    <w:p w14:paraId="00000059" w14:textId="77777777" w:rsidR="007342D1" w:rsidRDefault="007A37C7">
      <w:pPr>
        <w:numPr>
          <w:ilvl w:val="0"/>
          <w:numId w:val="3"/>
        </w:numPr>
        <w:rPr>
          <w:rFonts w:ascii="Calibri" w:eastAsia="Calibri" w:hAnsi="Calibri" w:cs="Calibri"/>
          <w:sz w:val="24"/>
          <w:szCs w:val="24"/>
        </w:rPr>
      </w:pPr>
      <w:r>
        <w:rPr>
          <w:rFonts w:ascii="Calibri" w:eastAsia="Calibri" w:hAnsi="Calibri" w:cs="Calibri"/>
          <w:sz w:val="24"/>
          <w:szCs w:val="24"/>
        </w:rPr>
        <w:t>Allow the use of relationship elements for non-human personages and fictitious persons that are not pseudonyms under the following conditions:</w:t>
      </w:r>
    </w:p>
    <w:p w14:paraId="0000005A" w14:textId="77777777" w:rsidR="007342D1" w:rsidRDefault="007A37C7">
      <w:pPr>
        <w:numPr>
          <w:ilvl w:val="1"/>
          <w:numId w:val="3"/>
        </w:numPr>
        <w:rPr>
          <w:rFonts w:ascii="Calibri" w:eastAsia="Calibri" w:hAnsi="Calibri" w:cs="Calibri"/>
          <w:sz w:val="24"/>
          <w:szCs w:val="24"/>
        </w:rPr>
      </w:pPr>
      <w:r>
        <w:rPr>
          <w:rFonts w:ascii="Calibri" w:eastAsia="Calibri" w:hAnsi="Calibri" w:cs="Calibri"/>
          <w:sz w:val="24"/>
          <w:szCs w:val="24"/>
        </w:rPr>
        <w:t xml:space="preserve">Note that we are making recommendations about these personages based on certain assumptions that </w:t>
      </w:r>
      <w:proofErr w:type="gramStart"/>
      <w:r>
        <w:rPr>
          <w:rFonts w:ascii="Calibri" w:eastAsia="Calibri" w:hAnsi="Calibri" w:cs="Calibri"/>
          <w:sz w:val="24"/>
          <w:szCs w:val="24"/>
        </w:rPr>
        <w:t>are explained</w:t>
      </w:r>
      <w:proofErr w:type="gramEnd"/>
      <w:r>
        <w:rPr>
          <w:rFonts w:ascii="Calibri" w:eastAsia="Calibri" w:hAnsi="Calibri" w:cs="Calibri"/>
          <w:sz w:val="24"/>
          <w:szCs w:val="24"/>
        </w:rPr>
        <w:t xml:space="preserve"> below in the Thoughts, questions, uncertainties, etc. section.</w:t>
      </w:r>
    </w:p>
    <w:p w14:paraId="0000005B" w14:textId="77777777" w:rsidR="007342D1" w:rsidRDefault="007A37C7">
      <w:pPr>
        <w:numPr>
          <w:ilvl w:val="1"/>
          <w:numId w:val="3"/>
        </w:numPr>
        <w:rPr>
          <w:rFonts w:ascii="Calibri" w:eastAsia="Calibri" w:hAnsi="Calibri" w:cs="Calibri"/>
          <w:sz w:val="24"/>
          <w:szCs w:val="24"/>
        </w:rPr>
      </w:pPr>
      <w:r>
        <w:rPr>
          <w:rFonts w:ascii="Calibri" w:eastAsia="Calibri" w:hAnsi="Calibri" w:cs="Calibri"/>
          <w:sz w:val="24"/>
          <w:szCs w:val="24"/>
        </w:rPr>
        <w:t xml:space="preserve">Only unconstrained labels </w:t>
      </w:r>
      <w:proofErr w:type="gramStart"/>
      <w:r>
        <w:rPr>
          <w:rFonts w:ascii="Calibri" w:eastAsia="Calibri" w:hAnsi="Calibri" w:cs="Calibri"/>
          <w:sz w:val="24"/>
          <w:szCs w:val="24"/>
        </w:rPr>
        <w:t>may be used</w:t>
      </w:r>
      <w:proofErr w:type="gramEnd"/>
      <w:r>
        <w:rPr>
          <w:rFonts w:ascii="Calibri" w:eastAsia="Calibri" w:hAnsi="Calibri" w:cs="Calibri"/>
          <w:sz w:val="24"/>
          <w:szCs w:val="24"/>
        </w:rPr>
        <w:t>, either from the PCC vocabulary or from external vocabularies.  In accord with recommendations #3, #4, and #5 above, we would require or strongly encourage their use in bibliographic records and encourage them according to cataloger’s judgment in authority records.</w:t>
      </w:r>
    </w:p>
    <w:p w14:paraId="0000005C" w14:textId="77777777" w:rsidR="007342D1" w:rsidRDefault="007A37C7">
      <w:pPr>
        <w:numPr>
          <w:ilvl w:val="1"/>
          <w:numId w:val="3"/>
        </w:numPr>
        <w:rPr>
          <w:rFonts w:ascii="Calibri" w:eastAsia="Calibri" w:hAnsi="Calibri" w:cs="Calibri"/>
          <w:sz w:val="24"/>
          <w:szCs w:val="24"/>
        </w:rPr>
      </w:pPr>
      <w:r>
        <w:rPr>
          <w:rFonts w:ascii="Calibri" w:eastAsia="Calibri" w:hAnsi="Calibri" w:cs="Calibri"/>
          <w:sz w:val="24"/>
          <w:szCs w:val="24"/>
        </w:rPr>
        <w:t>IRIs to element labels in the RDA Registry (both constrained and unconstrained) MAY NOT be used (with limited exceptions, see below). Either do not include an IRI for the label or use an IRI from an external vocabulary. For example</w:t>
      </w:r>
      <w:proofErr w:type="gramStart"/>
      <w:r>
        <w:rPr>
          <w:rFonts w:ascii="Calibri" w:eastAsia="Calibri" w:hAnsi="Calibri" w:cs="Calibri"/>
          <w:sz w:val="24"/>
          <w:szCs w:val="24"/>
        </w:rPr>
        <w:t>:</w:t>
      </w:r>
      <w:proofErr w:type="gramEnd"/>
      <w:r>
        <w:rPr>
          <w:rFonts w:ascii="Calibri" w:eastAsia="Calibri" w:hAnsi="Calibri" w:cs="Calibri"/>
          <w:sz w:val="24"/>
          <w:szCs w:val="24"/>
        </w:rPr>
        <w:br/>
        <w:t>700 0# $a Socks $c (Cat), $d 1989-2009, $e addressee. $4</w:t>
      </w:r>
      <w:hyperlink r:id="rId30">
        <w:r>
          <w:rPr>
            <w:rFonts w:ascii="Calibri" w:eastAsia="Calibri" w:hAnsi="Calibri" w:cs="Calibri"/>
            <w:sz w:val="24"/>
            <w:szCs w:val="24"/>
          </w:rPr>
          <w:t xml:space="preserve"> </w:t>
        </w:r>
      </w:hyperlink>
      <w:hyperlink r:id="rId31">
        <w:r>
          <w:rPr>
            <w:rFonts w:ascii="Calibri" w:eastAsia="Calibri" w:hAnsi="Calibri" w:cs="Calibri"/>
            <w:color w:val="1155CC"/>
            <w:sz w:val="24"/>
            <w:szCs w:val="24"/>
            <w:u w:val="single"/>
          </w:rPr>
          <w:t>http://id.loc.gov/vocabulary/relators/rcp</w:t>
        </w:r>
      </w:hyperlink>
    </w:p>
    <w:p w14:paraId="0000005D" w14:textId="77777777" w:rsidR="007342D1" w:rsidRDefault="007A37C7">
      <w:pPr>
        <w:numPr>
          <w:ilvl w:val="1"/>
          <w:numId w:val="3"/>
        </w:numPr>
        <w:spacing w:after="240"/>
        <w:rPr>
          <w:rFonts w:ascii="Calibri" w:eastAsia="Calibri" w:hAnsi="Calibri" w:cs="Calibri"/>
          <w:sz w:val="24"/>
          <w:szCs w:val="24"/>
        </w:rPr>
      </w:pPr>
      <w:r>
        <w:rPr>
          <w:rFonts w:ascii="Calibri" w:eastAsia="Calibri" w:hAnsi="Calibri" w:cs="Calibri"/>
          <w:sz w:val="24"/>
          <w:szCs w:val="24"/>
        </w:rPr>
        <w:t>Strongly recommend that IRIs from the RDA Registry that identify this as an external relationship should be used. The IRI for “related entity of work” is provided in this example</w:t>
      </w:r>
      <w:proofErr w:type="gramStart"/>
      <w:r>
        <w:rPr>
          <w:rFonts w:ascii="Calibri" w:eastAsia="Calibri" w:hAnsi="Calibri" w:cs="Calibri"/>
          <w:sz w:val="24"/>
          <w:szCs w:val="24"/>
        </w:rPr>
        <w:t>:</w:t>
      </w:r>
      <w:proofErr w:type="gramEnd"/>
      <w:r>
        <w:rPr>
          <w:rFonts w:ascii="Calibri" w:eastAsia="Calibri" w:hAnsi="Calibri" w:cs="Calibri"/>
          <w:sz w:val="24"/>
          <w:szCs w:val="24"/>
        </w:rPr>
        <w:br/>
        <w:t>700 0# $a Socks $c (Cat), $d 1989-2009, $e addressee. $4</w:t>
      </w:r>
      <w:hyperlink r:id="rId32">
        <w:r>
          <w:rPr>
            <w:rFonts w:ascii="Calibri" w:eastAsia="Calibri" w:hAnsi="Calibri" w:cs="Calibri"/>
            <w:color w:val="1155CC"/>
            <w:sz w:val="24"/>
            <w:szCs w:val="24"/>
            <w:u w:val="single"/>
          </w:rPr>
          <w:t xml:space="preserve"> http://id.loc.gov/vocabulary/relators/rcp</w:t>
        </w:r>
      </w:hyperlink>
      <w:r>
        <w:rPr>
          <w:rFonts w:ascii="Calibri" w:eastAsia="Calibri" w:hAnsi="Calibri" w:cs="Calibri"/>
          <w:sz w:val="24"/>
          <w:szCs w:val="24"/>
        </w:rPr>
        <w:t xml:space="preserve"> $4</w:t>
      </w:r>
      <w:hyperlink r:id="rId33">
        <w:r>
          <w:rPr>
            <w:rFonts w:ascii="Calibri" w:eastAsia="Calibri" w:hAnsi="Calibri" w:cs="Calibri"/>
            <w:sz w:val="24"/>
            <w:szCs w:val="24"/>
          </w:rPr>
          <w:t xml:space="preserve"> </w:t>
        </w:r>
      </w:hyperlink>
      <w:hyperlink r:id="rId34">
        <w:r>
          <w:rPr>
            <w:rFonts w:ascii="Calibri" w:eastAsia="Calibri" w:hAnsi="Calibri" w:cs="Calibri"/>
            <w:color w:val="1155CC"/>
            <w:sz w:val="24"/>
            <w:szCs w:val="24"/>
            <w:u w:val="single"/>
          </w:rPr>
          <w:t>http://rdaregistry.info/Elements/w/P10405</w:t>
        </w:r>
      </w:hyperlink>
    </w:p>
    <w:p w14:paraId="0000005E" w14:textId="77777777" w:rsidR="007342D1" w:rsidRDefault="007A37C7">
      <w:pPr>
        <w:spacing w:before="240" w:after="240"/>
        <w:ind w:left="1440"/>
        <w:rPr>
          <w:rFonts w:ascii="Calibri" w:eastAsia="Calibri" w:hAnsi="Calibri" w:cs="Calibri"/>
          <w:sz w:val="24"/>
          <w:szCs w:val="24"/>
        </w:rPr>
      </w:pPr>
      <w:r>
        <w:rPr>
          <w:rFonts w:ascii="Calibri" w:eastAsia="Calibri" w:hAnsi="Calibri" w:cs="Calibri"/>
          <w:sz w:val="24"/>
          <w:szCs w:val="24"/>
        </w:rPr>
        <w:lastRenderedPageBreak/>
        <w:t xml:space="preserve">OR </w:t>
      </w:r>
    </w:p>
    <w:p w14:paraId="0000005F" w14:textId="77777777" w:rsidR="007342D1" w:rsidRDefault="007A37C7">
      <w:pPr>
        <w:spacing w:before="240" w:after="240"/>
        <w:ind w:left="1440"/>
        <w:rPr>
          <w:rFonts w:ascii="Calibri" w:eastAsia="Calibri" w:hAnsi="Calibri" w:cs="Calibri"/>
          <w:sz w:val="24"/>
          <w:szCs w:val="24"/>
        </w:rPr>
      </w:pPr>
      <w:proofErr w:type="gramStart"/>
      <w:r>
        <w:rPr>
          <w:rFonts w:ascii="Calibri" w:eastAsia="Calibri" w:hAnsi="Calibri" w:cs="Calibri"/>
          <w:sz w:val="24"/>
          <w:szCs w:val="24"/>
        </w:rPr>
        <w:t>700</w:t>
      </w:r>
      <w:proofErr w:type="gramEnd"/>
      <w:r>
        <w:rPr>
          <w:rFonts w:ascii="Calibri" w:eastAsia="Calibri" w:hAnsi="Calibri" w:cs="Calibri"/>
          <w:sz w:val="24"/>
          <w:szCs w:val="24"/>
        </w:rPr>
        <w:t xml:space="preserve"> 0# $a Socks $c (Cat), $d 1989-2009, $e related entity of work. $4</w:t>
      </w:r>
      <w:hyperlink r:id="rId35">
        <w:r>
          <w:rPr>
            <w:rFonts w:ascii="Calibri" w:eastAsia="Calibri" w:hAnsi="Calibri" w:cs="Calibri"/>
            <w:sz w:val="24"/>
            <w:szCs w:val="24"/>
          </w:rPr>
          <w:t xml:space="preserve"> </w:t>
        </w:r>
      </w:hyperlink>
      <w:hyperlink r:id="rId36">
        <w:r>
          <w:rPr>
            <w:rFonts w:ascii="Calibri" w:eastAsia="Calibri" w:hAnsi="Calibri" w:cs="Calibri"/>
            <w:color w:val="1155CC"/>
            <w:sz w:val="24"/>
            <w:szCs w:val="24"/>
            <w:u w:val="single"/>
          </w:rPr>
          <w:t>http://rdaregistry.info/Elements/w/P10405</w:t>
        </w:r>
      </w:hyperlink>
    </w:p>
    <w:p w14:paraId="00000060" w14:textId="77777777" w:rsidR="007342D1" w:rsidRDefault="007A37C7">
      <w:pPr>
        <w:numPr>
          <w:ilvl w:val="1"/>
          <w:numId w:val="3"/>
        </w:numPr>
        <w:spacing w:before="240"/>
        <w:rPr>
          <w:rFonts w:ascii="Calibri" w:eastAsia="Calibri" w:hAnsi="Calibri" w:cs="Calibri"/>
          <w:sz w:val="24"/>
          <w:szCs w:val="24"/>
        </w:rPr>
      </w:pPr>
      <w:r>
        <w:rPr>
          <w:rFonts w:ascii="Calibri" w:eastAsia="Calibri" w:hAnsi="Calibri" w:cs="Calibri"/>
          <w:sz w:val="24"/>
          <w:szCs w:val="24"/>
        </w:rPr>
        <w:t>We strongly recommend this in consideration of the conversion to linked data systems. A further suggestion is below in the Uncertainties, etc., section, about the use of the 075 in authority data to help with the resolution of that problem.</w:t>
      </w:r>
    </w:p>
    <w:p w14:paraId="00000061" w14:textId="77777777" w:rsidR="007342D1" w:rsidRDefault="007A37C7">
      <w:pPr>
        <w:numPr>
          <w:ilvl w:val="0"/>
          <w:numId w:val="3"/>
        </w:numPr>
        <w:rPr>
          <w:rFonts w:ascii="Calibri" w:eastAsia="Calibri" w:hAnsi="Calibri" w:cs="Calibri"/>
          <w:sz w:val="24"/>
          <w:szCs w:val="24"/>
        </w:rPr>
      </w:pPr>
      <w:r>
        <w:rPr>
          <w:rFonts w:ascii="Calibri" w:eastAsia="Calibri" w:hAnsi="Calibri" w:cs="Calibri"/>
          <w:sz w:val="24"/>
          <w:szCs w:val="24"/>
        </w:rPr>
        <w:t>Only allow the use of PCC-approved element labels and not ones devised by catalogers.</w:t>
      </w:r>
    </w:p>
    <w:p w14:paraId="00000062" w14:textId="77777777" w:rsidR="007342D1" w:rsidRDefault="007A37C7">
      <w:pPr>
        <w:numPr>
          <w:ilvl w:val="1"/>
          <w:numId w:val="3"/>
        </w:numPr>
        <w:spacing w:after="240"/>
        <w:rPr>
          <w:rFonts w:ascii="Calibri" w:eastAsia="Calibri" w:hAnsi="Calibri" w:cs="Calibri"/>
          <w:sz w:val="24"/>
          <w:szCs w:val="24"/>
        </w:rPr>
      </w:pPr>
      <w:r>
        <w:rPr>
          <w:rFonts w:ascii="Calibri" w:eastAsia="Calibri" w:hAnsi="Calibri" w:cs="Calibri"/>
          <w:sz w:val="24"/>
          <w:szCs w:val="24"/>
        </w:rPr>
        <w:t>The relationship designator appendices in the current Toolkit allow people to use other terms to indicate the relationship when one of the existing terms does not meet their needs, and while the beta Toolkit does not give such leeway, catalogers might feel that they still have that latitude going forward. Given the need to keep data as standardized as possible for linked data purposes, it should be explicitly stated in the documentation that only approved element labels may be used in both bibliographic and authority records.</w:t>
      </w:r>
    </w:p>
    <w:p w14:paraId="00000063" w14:textId="77777777" w:rsidR="007342D1" w:rsidRDefault="007A37C7">
      <w:pPr>
        <w:pStyle w:val="Heading2"/>
        <w:rPr>
          <w:rFonts w:ascii="Calibri" w:eastAsia="Calibri" w:hAnsi="Calibri" w:cs="Calibri"/>
          <w:b/>
          <w:sz w:val="24"/>
          <w:szCs w:val="24"/>
        </w:rPr>
      </w:pPr>
      <w:bookmarkStart w:id="7" w:name="_bkca79kvhi8q" w:colFirst="0" w:colLast="0"/>
      <w:bookmarkEnd w:id="7"/>
      <w:r>
        <w:rPr>
          <w:rFonts w:ascii="Calibri" w:eastAsia="Calibri" w:hAnsi="Calibri" w:cs="Calibri"/>
          <w:b/>
          <w:sz w:val="24"/>
          <w:szCs w:val="24"/>
        </w:rPr>
        <w:t>Documentation to be updated</w:t>
      </w:r>
    </w:p>
    <w:p w14:paraId="00000064" w14:textId="77777777" w:rsidR="007342D1" w:rsidRDefault="007342D1">
      <w:pPr>
        <w:rPr>
          <w:rFonts w:ascii="Calibri" w:eastAsia="Calibri" w:hAnsi="Calibri" w:cs="Calibri"/>
          <w:sz w:val="24"/>
          <w:szCs w:val="24"/>
        </w:rPr>
      </w:pPr>
    </w:p>
    <w:p w14:paraId="00000065" w14:textId="77777777" w:rsidR="007342D1" w:rsidRDefault="007A37C7">
      <w:pPr>
        <w:rPr>
          <w:rFonts w:ascii="Calibri" w:eastAsia="Calibri" w:hAnsi="Calibri" w:cs="Calibri"/>
          <w:sz w:val="24"/>
          <w:szCs w:val="24"/>
        </w:rPr>
      </w:pPr>
      <w:r>
        <w:rPr>
          <w:rFonts w:ascii="Calibri" w:eastAsia="Calibri" w:hAnsi="Calibri" w:cs="Calibri"/>
          <w:sz w:val="24"/>
          <w:szCs w:val="24"/>
        </w:rPr>
        <w:t xml:space="preserve">The Task Group carefully examined the documentation for relationship designators. Based on the first recommendation, we feel that there is no need for documentation on the data elements that </w:t>
      </w:r>
      <w:proofErr w:type="gramStart"/>
      <w:r>
        <w:rPr>
          <w:rFonts w:ascii="Calibri" w:eastAsia="Calibri" w:hAnsi="Calibri" w:cs="Calibri"/>
          <w:sz w:val="24"/>
          <w:szCs w:val="24"/>
        </w:rPr>
        <w:t>are adequately defined</w:t>
      </w:r>
      <w:proofErr w:type="gramEnd"/>
      <w:r>
        <w:rPr>
          <w:rFonts w:ascii="Calibri" w:eastAsia="Calibri" w:hAnsi="Calibri" w:cs="Calibri"/>
          <w:sz w:val="24"/>
          <w:szCs w:val="24"/>
        </w:rPr>
        <w:t xml:space="preserve"> by the MARC format. As a result, we focused on the existing documentation regarding relationship designators that will need to </w:t>
      </w:r>
      <w:proofErr w:type="gramStart"/>
      <w:r>
        <w:rPr>
          <w:rFonts w:ascii="Calibri" w:eastAsia="Calibri" w:hAnsi="Calibri" w:cs="Calibri"/>
          <w:sz w:val="24"/>
          <w:szCs w:val="24"/>
        </w:rPr>
        <w:t>be updated</w:t>
      </w:r>
      <w:proofErr w:type="gramEnd"/>
      <w:r>
        <w:rPr>
          <w:rFonts w:ascii="Calibri" w:eastAsia="Calibri" w:hAnsi="Calibri" w:cs="Calibri"/>
          <w:sz w:val="24"/>
          <w:szCs w:val="24"/>
        </w:rPr>
        <w:t>.</w:t>
      </w:r>
    </w:p>
    <w:p w14:paraId="00000066" w14:textId="77777777" w:rsidR="007342D1" w:rsidRDefault="007342D1">
      <w:pPr>
        <w:rPr>
          <w:rFonts w:ascii="Calibri" w:eastAsia="Calibri" w:hAnsi="Calibri" w:cs="Calibri"/>
          <w:sz w:val="24"/>
          <w:szCs w:val="24"/>
        </w:rPr>
      </w:pPr>
    </w:p>
    <w:p w14:paraId="00000067" w14:textId="77777777" w:rsidR="007342D1" w:rsidRDefault="007A37C7">
      <w:pPr>
        <w:rPr>
          <w:rFonts w:ascii="Calibri" w:eastAsia="Calibri" w:hAnsi="Calibri" w:cs="Calibri"/>
          <w:sz w:val="24"/>
          <w:szCs w:val="24"/>
        </w:rPr>
      </w:pPr>
      <w:r>
        <w:rPr>
          <w:rFonts w:ascii="Calibri" w:eastAsia="Calibri" w:hAnsi="Calibri" w:cs="Calibri"/>
          <w:sz w:val="24"/>
          <w:szCs w:val="24"/>
        </w:rPr>
        <w:t xml:space="preserve">The first three documents are the most fundamental and will need to be completely re-evaluated. The later documents will need to </w:t>
      </w:r>
      <w:proofErr w:type="gramStart"/>
      <w:r>
        <w:rPr>
          <w:rFonts w:ascii="Calibri" w:eastAsia="Calibri" w:hAnsi="Calibri" w:cs="Calibri"/>
          <w:sz w:val="24"/>
          <w:szCs w:val="24"/>
        </w:rPr>
        <w:t>be updated</w:t>
      </w:r>
      <w:proofErr w:type="gramEnd"/>
      <w:r>
        <w:rPr>
          <w:rFonts w:ascii="Calibri" w:eastAsia="Calibri" w:hAnsi="Calibri" w:cs="Calibri"/>
          <w:sz w:val="24"/>
          <w:szCs w:val="24"/>
        </w:rPr>
        <w:t xml:space="preserve"> based on those documents.</w:t>
      </w:r>
    </w:p>
    <w:p w14:paraId="00000068" w14:textId="77777777" w:rsidR="007342D1" w:rsidRDefault="007342D1">
      <w:pPr>
        <w:rPr>
          <w:rFonts w:ascii="Calibri" w:eastAsia="Calibri" w:hAnsi="Calibri" w:cs="Calibri"/>
          <w:sz w:val="24"/>
          <w:szCs w:val="24"/>
        </w:rPr>
      </w:pPr>
    </w:p>
    <w:p w14:paraId="00000069" w14:textId="77777777" w:rsidR="007342D1" w:rsidRDefault="007A37C7">
      <w:pPr>
        <w:numPr>
          <w:ilvl w:val="0"/>
          <w:numId w:val="2"/>
        </w:numPr>
        <w:rPr>
          <w:rFonts w:ascii="Calibri" w:eastAsia="Calibri" w:hAnsi="Calibri" w:cs="Calibri"/>
          <w:sz w:val="24"/>
          <w:szCs w:val="24"/>
        </w:rPr>
      </w:pPr>
      <w:r>
        <w:rPr>
          <w:rFonts w:ascii="Calibri" w:eastAsia="Calibri" w:hAnsi="Calibri" w:cs="Calibri"/>
          <w:sz w:val="24"/>
          <w:szCs w:val="24"/>
        </w:rPr>
        <w:t>PCC guidelines for the application of relationship designators</w:t>
      </w:r>
    </w:p>
    <w:p w14:paraId="0000006A" w14:textId="77777777" w:rsidR="007342D1" w:rsidRDefault="007A37C7">
      <w:pPr>
        <w:numPr>
          <w:ilvl w:val="0"/>
          <w:numId w:val="2"/>
        </w:numPr>
        <w:rPr>
          <w:rFonts w:ascii="Calibri" w:eastAsia="Calibri" w:hAnsi="Calibri" w:cs="Calibri"/>
          <w:sz w:val="24"/>
          <w:szCs w:val="24"/>
        </w:rPr>
      </w:pPr>
      <w:r>
        <w:rPr>
          <w:rFonts w:ascii="Calibri" w:eastAsia="Calibri" w:hAnsi="Calibri" w:cs="Calibri"/>
          <w:sz w:val="24"/>
          <w:szCs w:val="24"/>
        </w:rPr>
        <w:t>Training Manual for Applying Relationship Designators in Bibliographic Records</w:t>
      </w:r>
    </w:p>
    <w:p w14:paraId="0000006B" w14:textId="77777777" w:rsidR="007342D1" w:rsidRDefault="007A37C7">
      <w:pPr>
        <w:numPr>
          <w:ilvl w:val="0"/>
          <w:numId w:val="2"/>
        </w:numPr>
        <w:rPr>
          <w:rFonts w:ascii="Calibri" w:eastAsia="Calibri" w:hAnsi="Calibri" w:cs="Calibri"/>
          <w:sz w:val="24"/>
          <w:szCs w:val="24"/>
        </w:rPr>
      </w:pPr>
      <w:r>
        <w:rPr>
          <w:rFonts w:ascii="Calibri" w:eastAsia="Calibri" w:hAnsi="Calibri" w:cs="Calibri"/>
          <w:sz w:val="24"/>
          <w:szCs w:val="24"/>
        </w:rPr>
        <w:t>PCC Guidelines for the Application of Relationship Designators in NACO Authority Records</w:t>
      </w:r>
    </w:p>
    <w:p w14:paraId="0000006C" w14:textId="77777777" w:rsidR="007342D1" w:rsidRDefault="007A37C7">
      <w:pPr>
        <w:numPr>
          <w:ilvl w:val="0"/>
          <w:numId w:val="2"/>
        </w:numPr>
        <w:rPr>
          <w:rFonts w:ascii="Calibri" w:eastAsia="Calibri" w:hAnsi="Calibri" w:cs="Calibri"/>
          <w:sz w:val="24"/>
          <w:szCs w:val="24"/>
        </w:rPr>
      </w:pPr>
      <w:r>
        <w:rPr>
          <w:rFonts w:ascii="Calibri" w:eastAsia="Calibri" w:hAnsi="Calibri" w:cs="Calibri"/>
          <w:sz w:val="24"/>
          <w:szCs w:val="24"/>
        </w:rPr>
        <w:t>Pseudonym documents</w:t>
      </w:r>
    </w:p>
    <w:p w14:paraId="0000006D" w14:textId="77777777" w:rsidR="007342D1" w:rsidRDefault="007A37C7">
      <w:pPr>
        <w:numPr>
          <w:ilvl w:val="0"/>
          <w:numId w:val="2"/>
        </w:numPr>
        <w:rPr>
          <w:rFonts w:ascii="Calibri" w:eastAsia="Calibri" w:hAnsi="Calibri" w:cs="Calibri"/>
          <w:sz w:val="24"/>
          <w:szCs w:val="24"/>
        </w:rPr>
      </w:pPr>
      <w:r>
        <w:rPr>
          <w:rFonts w:ascii="Calibri" w:eastAsia="Calibri" w:hAnsi="Calibri" w:cs="Calibri"/>
          <w:sz w:val="24"/>
          <w:szCs w:val="24"/>
        </w:rPr>
        <w:t>DCM Z1</w:t>
      </w:r>
    </w:p>
    <w:p w14:paraId="0000006E" w14:textId="77777777" w:rsidR="007342D1" w:rsidRDefault="007A37C7">
      <w:pPr>
        <w:numPr>
          <w:ilvl w:val="0"/>
          <w:numId w:val="2"/>
        </w:numPr>
        <w:rPr>
          <w:rFonts w:ascii="Calibri" w:eastAsia="Calibri" w:hAnsi="Calibri" w:cs="Calibri"/>
          <w:sz w:val="24"/>
          <w:szCs w:val="24"/>
        </w:rPr>
      </w:pPr>
      <w:r>
        <w:rPr>
          <w:rFonts w:ascii="Calibri" w:eastAsia="Calibri" w:hAnsi="Calibri" w:cs="Calibri"/>
          <w:sz w:val="24"/>
          <w:szCs w:val="24"/>
        </w:rPr>
        <w:t xml:space="preserve">BSR &amp; CSR: These two documents </w:t>
      </w:r>
      <w:proofErr w:type="gramStart"/>
      <w:r>
        <w:rPr>
          <w:rFonts w:ascii="Calibri" w:eastAsia="Calibri" w:hAnsi="Calibri" w:cs="Calibri"/>
          <w:sz w:val="24"/>
          <w:szCs w:val="24"/>
        </w:rPr>
        <w:t>will be replaced</w:t>
      </w:r>
      <w:proofErr w:type="gramEnd"/>
      <w:r>
        <w:rPr>
          <w:rFonts w:ascii="Calibri" w:eastAsia="Calibri" w:hAnsi="Calibri" w:cs="Calibri"/>
          <w:sz w:val="24"/>
          <w:szCs w:val="24"/>
        </w:rPr>
        <w:t xml:space="preserve"> by the new application profile and its related documents.</w:t>
      </w:r>
    </w:p>
    <w:p w14:paraId="0000006F" w14:textId="77777777" w:rsidR="007342D1" w:rsidRDefault="007A37C7">
      <w:pPr>
        <w:numPr>
          <w:ilvl w:val="0"/>
          <w:numId w:val="2"/>
        </w:numPr>
        <w:rPr>
          <w:rFonts w:ascii="Calibri" w:eastAsia="Calibri" w:hAnsi="Calibri" w:cs="Calibri"/>
          <w:sz w:val="24"/>
          <w:szCs w:val="24"/>
        </w:rPr>
      </w:pPr>
      <w:r>
        <w:rPr>
          <w:rFonts w:ascii="Calibri" w:eastAsia="Calibri" w:hAnsi="Calibri" w:cs="Calibri"/>
          <w:sz w:val="24"/>
          <w:szCs w:val="24"/>
        </w:rPr>
        <w:t>Training documentation</w:t>
      </w:r>
    </w:p>
    <w:p w14:paraId="00000070" w14:textId="77777777" w:rsidR="007342D1" w:rsidRDefault="007A37C7">
      <w:pPr>
        <w:numPr>
          <w:ilvl w:val="0"/>
          <w:numId w:val="2"/>
        </w:numPr>
        <w:rPr>
          <w:rFonts w:ascii="Calibri" w:eastAsia="Calibri" w:hAnsi="Calibri" w:cs="Calibri"/>
          <w:sz w:val="24"/>
          <w:szCs w:val="24"/>
        </w:rPr>
      </w:pPr>
      <w:r>
        <w:rPr>
          <w:rFonts w:ascii="Calibri" w:eastAsia="Calibri" w:hAnsi="Calibri" w:cs="Calibri"/>
          <w:sz w:val="24"/>
          <w:szCs w:val="24"/>
        </w:rPr>
        <w:t>FAQs</w:t>
      </w:r>
    </w:p>
    <w:p w14:paraId="00000071" w14:textId="77777777" w:rsidR="007342D1" w:rsidRDefault="007342D1">
      <w:pPr>
        <w:rPr>
          <w:rFonts w:ascii="Calibri" w:eastAsia="Calibri" w:hAnsi="Calibri" w:cs="Calibri"/>
          <w:sz w:val="24"/>
          <w:szCs w:val="24"/>
        </w:rPr>
      </w:pPr>
    </w:p>
    <w:p w14:paraId="00000072" w14:textId="347A7FF1" w:rsidR="007342D1" w:rsidRDefault="007A37C7">
      <w:pPr>
        <w:rPr>
          <w:rFonts w:ascii="Calibri" w:eastAsia="Calibri" w:hAnsi="Calibri" w:cs="Calibri"/>
          <w:sz w:val="24"/>
          <w:szCs w:val="24"/>
        </w:rPr>
      </w:pPr>
      <w:r>
        <w:rPr>
          <w:rFonts w:ascii="Calibri" w:eastAsia="Calibri" w:hAnsi="Calibri" w:cs="Calibri"/>
          <w:sz w:val="24"/>
          <w:szCs w:val="24"/>
        </w:rPr>
        <w:lastRenderedPageBreak/>
        <w:t>See Appendix</w:t>
      </w:r>
      <w:r w:rsidR="0055291C">
        <w:rPr>
          <w:rFonts w:ascii="Calibri" w:eastAsia="Calibri" w:hAnsi="Calibri" w:cs="Calibri"/>
          <w:sz w:val="24"/>
          <w:szCs w:val="24"/>
        </w:rPr>
        <w:t xml:space="preserve"> A</w:t>
      </w:r>
      <w:r>
        <w:rPr>
          <w:rFonts w:ascii="Calibri" w:eastAsia="Calibri" w:hAnsi="Calibri" w:cs="Calibri"/>
          <w:sz w:val="24"/>
          <w:szCs w:val="24"/>
        </w:rPr>
        <w:t>.</w:t>
      </w:r>
    </w:p>
    <w:p w14:paraId="00000073" w14:textId="77777777" w:rsidR="007342D1" w:rsidRDefault="007A37C7">
      <w:pPr>
        <w:pStyle w:val="Heading2"/>
        <w:rPr>
          <w:rFonts w:ascii="Calibri" w:eastAsia="Calibri" w:hAnsi="Calibri" w:cs="Calibri"/>
          <w:b/>
          <w:sz w:val="24"/>
          <w:szCs w:val="24"/>
        </w:rPr>
      </w:pPr>
      <w:bookmarkStart w:id="8" w:name="_ssfwqfu65u4h" w:colFirst="0" w:colLast="0"/>
      <w:bookmarkEnd w:id="8"/>
      <w:r>
        <w:rPr>
          <w:rFonts w:ascii="Calibri" w:eastAsia="Calibri" w:hAnsi="Calibri" w:cs="Calibri"/>
          <w:b/>
          <w:sz w:val="24"/>
          <w:szCs w:val="24"/>
        </w:rPr>
        <w:t>Documentation to be created</w:t>
      </w:r>
    </w:p>
    <w:p w14:paraId="00000074" w14:textId="77777777" w:rsidR="007342D1" w:rsidRDefault="007342D1">
      <w:pPr>
        <w:rPr>
          <w:rFonts w:ascii="Calibri" w:eastAsia="Calibri" w:hAnsi="Calibri" w:cs="Calibri"/>
          <w:sz w:val="24"/>
          <w:szCs w:val="24"/>
        </w:rPr>
      </w:pPr>
    </w:p>
    <w:p w14:paraId="00000075" w14:textId="77777777" w:rsidR="007342D1" w:rsidRDefault="007A37C7">
      <w:pPr>
        <w:rPr>
          <w:rFonts w:ascii="Calibri" w:eastAsia="Calibri" w:hAnsi="Calibri" w:cs="Calibri"/>
          <w:sz w:val="24"/>
          <w:szCs w:val="24"/>
        </w:rPr>
      </w:pPr>
      <w:r>
        <w:rPr>
          <w:rFonts w:ascii="Calibri" w:eastAsia="Calibri" w:hAnsi="Calibri" w:cs="Calibri"/>
          <w:sz w:val="24"/>
          <w:szCs w:val="24"/>
        </w:rPr>
        <w:t xml:space="preserve">As part of the overall revision, a vocabulary of element labels that will be actively used in the bibliographic and authority </w:t>
      </w:r>
      <w:proofErr w:type="gramStart"/>
      <w:r>
        <w:rPr>
          <w:rFonts w:ascii="Calibri" w:eastAsia="Calibri" w:hAnsi="Calibri" w:cs="Calibri"/>
          <w:sz w:val="24"/>
          <w:szCs w:val="24"/>
        </w:rPr>
        <w:t>records,</w:t>
      </w:r>
      <w:proofErr w:type="gramEnd"/>
      <w:r>
        <w:rPr>
          <w:rFonts w:ascii="Calibri" w:eastAsia="Calibri" w:hAnsi="Calibri" w:cs="Calibri"/>
          <w:sz w:val="24"/>
          <w:szCs w:val="24"/>
        </w:rPr>
        <w:t xml:space="preserve"> will need to be placed in the applicable policy statements. The majority of what we found was that new documentation did not need to </w:t>
      </w:r>
      <w:proofErr w:type="gramStart"/>
      <w:r>
        <w:rPr>
          <w:rFonts w:ascii="Calibri" w:eastAsia="Calibri" w:hAnsi="Calibri" w:cs="Calibri"/>
          <w:sz w:val="24"/>
          <w:szCs w:val="24"/>
        </w:rPr>
        <w:t>be created</w:t>
      </w:r>
      <w:proofErr w:type="gramEnd"/>
      <w:r>
        <w:rPr>
          <w:rFonts w:ascii="Calibri" w:eastAsia="Calibri" w:hAnsi="Calibri" w:cs="Calibri"/>
          <w:sz w:val="24"/>
          <w:szCs w:val="24"/>
        </w:rPr>
        <w:t>, just the revision of existing documentation.</w:t>
      </w:r>
    </w:p>
    <w:p w14:paraId="00000076" w14:textId="77777777" w:rsidR="007342D1" w:rsidRDefault="007342D1">
      <w:pPr>
        <w:rPr>
          <w:rFonts w:ascii="Calibri" w:eastAsia="Calibri" w:hAnsi="Calibri" w:cs="Calibri"/>
          <w:sz w:val="24"/>
          <w:szCs w:val="24"/>
        </w:rPr>
      </w:pPr>
    </w:p>
    <w:p w14:paraId="00000077" w14:textId="77777777" w:rsidR="007342D1" w:rsidRDefault="007342D1">
      <w:pPr>
        <w:rPr>
          <w:rFonts w:ascii="Calibri" w:eastAsia="Calibri" w:hAnsi="Calibri" w:cs="Calibri"/>
          <w:sz w:val="24"/>
          <w:szCs w:val="24"/>
        </w:rPr>
      </w:pPr>
    </w:p>
    <w:p w14:paraId="00000078" w14:textId="77777777" w:rsidR="007342D1" w:rsidRDefault="007A37C7">
      <w:pPr>
        <w:rPr>
          <w:rFonts w:ascii="Calibri" w:eastAsia="Calibri" w:hAnsi="Calibri" w:cs="Calibri"/>
          <w:b/>
          <w:sz w:val="24"/>
          <w:szCs w:val="24"/>
        </w:rPr>
      </w:pPr>
      <w:r>
        <w:rPr>
          <w:rFonts w:ascii="Calibri" w:eastAsia="Calibri" w:hAnsi="Calibri" w:cs="Calibri"/>
          <w:b/>
          <w:sz w:val="24"/>
          <w:szCs w:val="24"/>
        </w:rPr>
        <w:t>Thoughts, questions, uncertainties, suggestions…</w:t>
      </w:r>
    </w:p>
    <w:p w14:paraId="00000079" w14:textId="77777777" w:rsidR="007342D1" w:rsidRDefault="007342D1">
      <w:pPr>
        <w:rPr>
          <w:rFonts w:ascii="Calibri" w:eastAsia="Calibri" w:hAnsi="Calibri" w:cs="Calibri"/>
          <w:sz w:val="24"/>
          <w:szCs w:val="24"/>
        </w:rPr>
      </w:pPr>
    </w:p>
    <w:p w14:paraId="0000007A" w14:textId="77777777" w:rsidR="007342D1" w:rsidRDefault="007A37C7">
      <w:pPr>
        <w:numPr>
          <w:ilvl w:val="0"/>
          <w:numId w:val="1"/>
        </w:numPr>
        <w:rPr>
          <w:rFonts w:ascii="Calibri" w:eastAsia="Calibri" w:hAnsi="Calibri" w:cs="Calibri"/>
          <w:sz w:val="24"/>
          <w:szCs w:val="24"/>
        </w:rPr>
      </w:pPr>
      <w:r>
        <w:rPr>
          <w:rFonts w:ascii="Calibri" w:eastAsia="Calibri" w:hAnsi="Calibri" w:cs="Calibri"/>
          <w:sz w:val="24"/>
          <w:szCs w:val="24"/>
        </w:rPr>
        <w:t xml:space="preserve">There is one area that MARC does not cover a new element in beta RDA, namely the Manifestation statement. This element’s options prefer a “transcribe what you see” approach for all of this data. This means that the somewhat manipulated transcription that </w:t>
      </w:r>
      <w:proofErr w:type="gramStart"/>
      <w:r>
        <w:rPr>
          <w:rFonts w:ascii="Calibri" w:eastAsia="Calibri" w:hAnsi="Calibri" w:cs="Calibri"/>
          <w:sz w:val="24"/>
          <w:szCs w:val="24"/>
        </w:rPr>
        <w:t>is done</w:t>
      </w:r>
      <w:proofErr w:type="gramEnd"/>
      <w:r>
        <w:rPr>
          <w:rFonts w:ascii="Calibri" w:eastAsia="Calibri" w:hAnsi="Calibri" w:cs="Calibri"/>
          <w:sz w:val="24"/>
          <w:szCs w:val="24"/>
        </w:rPr>
        <w:t xml:space="preserve"> in the 264 for the different elements of a publication statement is not exactly the same thing as the </w:t>
      </w:r>
      <w:hyperlink r:id="rId37">
        <w:r>
          <w:rPr>
            <w:rFonts w:ascii="Calibri" w:eastAsia="Calibri" w:hAnsi="Calibri" w:cs="Calibri"/>
            <w:color w:val="1155CC"/>
            <w:sz w:val="24"/>
            <w:szCs w:val="24"/>
            <w:u w:val="single"/>
          </w:rPr>
          <w:t>Manifestation statement</w:t>
        </w:r>
      </w:hyperlink>
      <w:r>
        <w:rPr>
          <w:rFonts w:ascii="Calibri" w:eastAsia="Calibri" w:hAnsi="Calibri" w:cs="Calibri"/>
          <w:sz w:val="24"/>
          <w:szCs w:val="24"/>
        </w:rPr>
        <w:t xml:space="preserve">. At this point, the Task Group does not feel that this element is required. Since the separate elements </w:t>
      </w:r>
      <w:proofErr w:type="gramStart"/>
      <w:r>
        <w:rPr>
          <w:rFonts w:ascii="Calibri" w:eastAsia="Calibri" w:hAnsi="Calibri" w:cs="Calibri"/>
          <w:sz w:val="24"/>
          <w:szCs w:val="24"/>
        </w:rPr>
        <w:t>are allowed</w:t>
      </w:r>
      <w:proofErr w:type="gramEnd"/>
      <w:r>
        <w:rPr>
          <w:rFonts w:ascii="Calibri" w:eastAsia="Calibri" w:hAnsi="Calibri" w:cs="Calibri"/>
          <w:sz w:val="24"/>
          <w:szCs w:val="24"/>
        </w:rPr>
        <w:t>, and we have already established that MARC handles those separate pieces well, then we would prefer to continue that practice. However, in the future, as we can do more with direct recording of the image of the preferred recording source, then we can include it as well.</w:t>
      </w:r>
    </w:p>
    <w:p w14:paraId="0000007B" w14:textId="77777777" w:rsidR="007342D1" w:rsidRDefault="007A37C7">
      <w:pPr>
        <w:numPr>
          <w:ilvl w:val="0"/>
          <w:numId w:val="1"/>
        </w:numPr>
        <w:rPr>
          <w:rFonts w:ascii="Calibri" w:eastAsia="Calibri" w:hAnsi="Calibri" w:cs="Calibri"/>
          <w:sz w:val="24"/>
          <w:szCs w:val="24"/>
        </w:rPr>
      </w:pPr>
      <w:r>
        <w:rPr>
          <w:rFonts w:ascii="Calibri" w:eastAsia="Calibri" w:hAnsi="Calibri" w:cs="Calibri"/>
          <w:sz w:val="24"/>
          <w:szCs w:val="24"/>
        </w:rPr>
        <w:t xml:space="preserve">Do we need a test period to see what works, not just with element labels but with all the </w:t>
      </w:r>
      <w:proofErr w:type="gramStart"/>
      <w:r>
        <w:rPr>
          <w:rFonts w:ascii="Calibri" w:eastAsia="Calibri" w:hAnsi="Calibri" w:cs="Calibri"/>
          <w:sz w:val="24"/>
          <w:szCs w:val="24"/>
        </w:rPr>
        <w:t>changes</w:t>
      </w:r>
      <w:proofErr w:type="gramEnd"/>
      <w:r>
        <w:rPr>
          <w:rFonts w:ascii="Calibri" w:eastAsia="Calibri" w:hAnsi="Calibri" w:cs="Calibri"/>
          <w:sz w:val="24"/>
          <w:szCs w:val="24"/>
        </w:rPr>
        <w:t xml:space="preserve"> the LRM-based RDA is bringing? We did a test period when we moved from AACR2 to RDA many years ago and that proved to be useful.</w:t>
      </w:r>
    </w:p>
    <w:p w14:paraId="0000007C" w14:textId="77777777" w:rsidR="007342D1" w:rsidRDefault="007A37C7">
      <w:pPr>
        <w:numPr>
          <w:ilvl w:val="0"/>
          <w:numId w:val="1"/>
        </w:numPr>
        <w:rPr>
          <w:rFonts w:ascii="Calibri" w:eastAsia="Calibri" w:hAnsi="Calibri" w:cs="Calibri"/>
          <w:sz w:val="24"/>
          <w:szCs w:val="24"/>
        </w:rPr>
      </w:pPr>
      <w:r>
        <w:rPr>
          <w:rFonts w:ascii="Calibri" w:eastAsia="Calibri" w:hAnsi="Calibri" w:cs="Calibri"/>
          <w:sz w:val="24"/>
          <w:szCs w:val="24"/>
        </w:rPr>
        <w:t xml:space="preserve">To help identify the type of entity something is, we suggest that the PCC explore making greater use of the 075 field (Type of Entity) in MARC authority records. This can be helpful at the present (e.g. does this record represent a work or expression?) and it will help in the future to identify the domain and range in linked data systems when using unconstrained relationship elements. At the very least, this field should be required in authority records for non-human personages so they are </w:t>
      </w:r>
      <w:proofErr w:type="gramStart"/>
      <w:r>
        <w:rPr>
          <w:rFonts w:ascii="Calibri" w:eastAsia="Calibri" w:hAnsi="Calibri" w:cs="Calibri"/>
          <w:sz w:val="24"/>
          <w:szCs w:val="24"/>
        </w:rPr>
        <w:t>not incorrectly</w:t>
      </w:r>
      <w:proofErr w:type="gramEnd"/>
      <w:r>
        <w:rPr>
          <w:rFonts w:ascii="Calibri" w:eastAsia="Calibri" w:hAnsi="Calibri" w:cs="Calibri"/>
          <w:sz w:val="24"/>
          <w:szCs w:val="24"/>
        </w:rPr>
        <w:t xml:space="preserve"> identified as agents. A </w:t>
      </w:r>
      <w:proofErr w:type="gramStart"/>
      <w:r>
        <w:rPr>
          <w:rFonts w:ascii="Calibri" w:eastAsia="Calibri" w:hAnsi="Calibri" w:cs="Calibri"/>
          <w:sz w:val="24"/>
          <w:szCs w:val="24"/>
        </w:rPr>
        <w:t>vocabulary encoding</w:t>
      </w:r>
      <w:proofErr w:type="gramEnd"/>
      <w:r>
        <w:rPr>
          <w:rFonts w:ascii="Calibri" w:eastAsia="Calibri" w:hAnsi="Calibri" w:cs="Calibri"/>
          <w:sz w:val="24"/>
          <w:szCs w:val="24"/>
        </w:rPr>
        <w:t xml:space="preserve"> scheme will also need to be developed if we start making use of this field.</w:t>
      </w:r>
    </w:p>
    <w:p w14:paraId="0000007D" w14:textId="77777777" w:rsidR="007342D1" w:rsidRDefault="007A37C7">
      <w:pPr>
        <w:numPr>
          <w:ilvl w:val="1"/>
          <w:numId w:val="1"/>
        </w:numPr>
        <w:rPr>
          <w:rFonts w:ascii="Calibri" w:eastAsia="Calibri" w:hAnsi="Calibri" w:cs="Calibri"/>
          <w:sz w:val="24"/>
          <w:szCs w:val="24"/>
        </w:rPr>
      </w:pPr>
      <w:r>
        <w:rPr>
          <w:rFonts w:ascii="Calibri" w:eastAsia="Calibri" w:hAnsi="Calibri" w:cs="Calibri"/>
          <w:sz w:val="24"/>
          <w:szCs w:val="24"/>
        </w:rPr>
        <w:t>Should the PCC also define a new value in MARC authority 040$e for descriptive conventions in records for non-human personages? The code “</w:t>
      </w:r>
      <w:proofErr w:type="spellStart"/>
      <w:r>
        <w:rPr>
          <w:rFonts w:ascii="Calibri" w:eastAsia="Calibri" w:hAnsi="Calibri" w:cs="Calibri"/>
          <w:sz w:val="24"/>
          <w:szCs w:val="24"/>
        </w:rPr>
        <w:t>rda</w:t>
      </w:r>
      <w:proofErr w:type="spellEnd"/>
      <w:r>
        <w:rPr>
          <w:rFonts w:ascii="Calibri" w:eastAsia="Calibri" w:hAnsi="Calibri" w:cs="Calibri"/>
          <w:sz w:val="24"/>
          <w:szCs w:val="24"/>
        </w:rPr>
        <w:t xml:space="preserve">” will not be usable once we move to the new toolkit. Alternatively, the code “local” </w:t>
      </w:r>
      <w:proofErr w:type="gramStart"/>
      <w:r>
        <w:rPr>
          <w:rFonts w:ascii="Calibri" w:eastAsia="Calibri" w:hAnsi="Calibri" w:cs="Calibri"/>
          <w:sz w:val="24"/>
          <w:szCs w:val="24"/>
        </w:rPr>
        <w:t>can be used</w:t>
      </w:r>
      <w:proofErr w:type="gramEnd"/>
      <w:r>
        <w:rPr>
          <w:rFonts w:ascii="Calibri" w:eastAsia="Calibri" w:hAnsi="Calibri" w:cs="Calibri"/>
          <w:sz w:val="24"/>
          <w:szCs w:val="24"/>
        </w:rPr>
        <w:t xml:space="preserve"> in the place of a new code. Kate James gave a </w:t>
      </w:r>
      <w:hyperlink r:id="rId38">
        <w:r>
          <w:rPr>
            <w:rFonts w:ascii="Calibri" w:eastAsia="Calibri" w:hAnsi="Calibri" w:cs="Calibri"/>
            <w:color w:val="1155CC"/>
            <w:sz w:val="24"/>
            <w:szCs w:val="24"/>
            <w:u w:val="single"/>
          </w:rPr>
          <w:t>presentation</w:t>
        </w:r>
      </w:hyperlink>
      <w:r>
        <w:rPr>
          <w:rFonts w:ascii="Calibri" w:eastAsia="Calibri" w:hAnsi="Calibri" w:cs="Calibri"/>
          <w:sz w:val="24"/>
          <w:szCs w:val="24"/>
        </w:rPr>
        <w:t xml:space="preserve"> in 2019 that </w:t>
      </w:r>
      <w:r>
        <w:rPr>
          <w:rFonts w:ascii="Calibri" w:eastAsia="Calibri" w:hAnsi="Calibri" w:cs="Calibri"/>
          <w:sz w:val="24"/>
          <w:szCs w:val="24"/>
        </w:rPr>
        <w:lastRenderedPageBreak/>
        <w:t>offers some possible ideas for the 040$e and the 075 field that the PCC could explore.</w:t>
      </w:r>
    </w:p>
    <w:p w14:paraId="0000007E" w14:textId="77777777" w:rsidR="007342D1" w:rsidRDefault="007A37C7">
      <w:pPr>
        <w:numPr>
          <w:ilvl w:val="0"/>
          <w:numId w:val="1"/>
        </w:numPr>
        <w:rPr>
          <w:rFonts w:ascii="Calibri" w:eastAsia="Calibri" w:hAnsi="Calibri" w:cs="Calibri"/>
          <w:sz w:val="24"/>
          <w:szCs w:val="24"/>
        </w:rPr>
      </w:pPr>
      <w:r>
        <w:rPr>
          <w:rFonts w:ascii="Calibri" w:eastAsia="Calibri" w:hAnsi="Calibri" w:cs="Calibri"/>
          <w:sz w:val="24"/>
          <w:szCs w:val="24"/>
        </w:rPr>
        <w:t xml:space="preserve">The recommendation #8 about non-human personages, which includes non-pseudonym fictitious characters, assumes that these will still be in the NAF, as do the bullets just above. It also assumes that we will be following the LRM to the extent that these relationships </w:t>
      </w:r>
      <w:proofErr w:type="gramStart"/>
      <w:r>
        <w:rPr>
          <w:rFonts w:ascii="Calibri" w:eastAsia="Calibri" w:hAnsi="Calibri" w:cs="Calibri"/>
          <w:sz w:val="24"/>
          <w:szCs w:val="24"/>
        </w:rPr>
        <w:t>will only be allowed</w:t>
      </w:r>
      <w:proofErr w:type="gramEnd"/>
      <w:r>
        <w:rPr>
          <w:rFonts w:ascii="Calibri" w:eastAsia="Calibri" w:hAnsi="Calibri" w:cs="Calibri"/>
          <w:sz w:val="24"/>
          <w:szCs w:val="24"/>
        </w:rPr>
        <w:t xml:space="preserve"> as related entity to work, etc., and that they will therefore only be recorded in 7XX fields. PCC will need to make a decision about what the policy will be.</w:t>
      </w:r>
    </w:p>
    <w:p w14:paraId="0000007F" w14:textId="5119E5AA" w:rsidR="007342D1" w:rsidRDefault="007A37C7">
      <w:pPr>
        <w:numPr>
          <w:ilvl w:val="0"/>
          <w:numId w:val="1"/>
        </w:numPr>
        <w:rPr>
          <w:rFonts w:ascii="Calibri" w:eastAsia="Calibri" w:hAnsi="Calibri" w:cs="Calibri"/>
          <w:sz w:val="24"/>
          <w:szCs w:val="24"/>
        </w:rPr>
      </w:pPr>
      <w:r>
        <w:rPr>
          <w:rFonts w:ascii="Calibri" w:eastAsia="Calibri" w:hAnsi="Calibri" w:cs="Calibri"/>
          <w:sz w:val="24"/>
          <w:szCs w:val="24"/>
        </w:rPr>
        <w:t xml:space="preserve">While the </w:t>
      </w:r>
      <w:r w:rsidR="00B924B8">
        <w:rPr>
          <w:rFonts w:ascii="Calibri" w:eastAsia="Calibri" w:hAnsi="Calibri" w:cs="Calibri"/>
          <w:sz w:val="24"/>
          <w:szCs w:val="24"/>
        </w:rPr>
        <w:t>Task Group</w:t>
      </w:r>
      <w:r>
        <w:rPr>
          <w:rFonts w:ascii="Calibri" w:eastAsia="Calibri" w:hAnsi="Calibri" w:cs="Calibri"/>
          <w:sz w:val="24"/>
          <w:szCs w:val="24"/>
        </w:rPr>
        <w:t xml:space="preserve"> feels that the existing MARC coding is sufficient in most places, we did identify the MARC authority 373 field as one that would benefit from a new subfield defined for an element label. Under the current RDA, the 373 field represents an attribute (Affiliation or Associated Institution) that is now a relationship under the new RDA, e.g. </w:t>
      </w:r>
      <w:hyperlink r:id="rId39">
        <w:r>
          <w:rPr>
            <w:rFonts w:ascii="Calibri" w:eastAsia="Calibri" w:hAnsi="Calibri" w:cs="Calibri"/>
            <w:color w:val="1155CC"/>
            <w:sz w:val="24"/>
            <w:szCs w:val="24"/>
            <w:u w:val="single"/>
          </w:rPr>
          <w:t>related corporate body of person</w:t>
        </w:r>
      </w:hyperlink>
      <w:r>
        <w:rPr>
          <w:rFonts w:ascii="Calibri" w:eastAsia="Calibri" w:hAnsi="Calibri" w:cs="Calibri"/>
          <w:sz w:val="24"/>
          <w:szCs w:val="24"/>
        </w:rPr>
        <w:t xml:space="preserve">. Rather than making the 373 field obsolete and using the 5XX fields to record the relationships, the 373 could still be used to record unstructured relationships to a corporate body (for when the agent does not have a record in the NAF), or even record structured relationships for when the cataloger does not want to index the relationship. The 373 also has an advantage of having subfields $s/$t defined so catalogers can record the start and end dates of the relationship. We suggest defining $i and $4 in the 373 field to record the element label and associated </w:t>
      </w:r>
      <w:proofErr w:type="gramStart"/>
      <w:r>
        <w:rPr>
          <w:rFonts w:ascii="Calibri" w:eastAsia="Calibri" w:hAnsi="Calibri" w:cs="Calibri"/>
          <w:sz w:val="24"/>
          <w:szCs w:val="24"/>
        </w:rPr>
        <w:t>IRI  in</w:t>
      </w:r>
      <w:proofErr w:type="gramEnd"/>
      <w:r>
        <w:rPr>
          <w:rFonts w:ascii="Calibri" w:eastAsia="Calibri" w:hAnsi="Calibri" w:cs="Calibri"/>
          <w:sz w:val="24"/>
          <w:szCs w:val="24"/>
        </w:rPr>
        <w:t xml:space="preserve"> order to bring out more specific relationships. For example:</w:t>
      </w:r>
      <w:r>
        <w:rPr>
          <w:rFonts w:ascii="Calibri" w:eastAsia="Calibri" w:hAnsi="Calibri" w:cs="Calibri"/>
          <w:sz w:val="24"/>
          <w:szCs w:val="24"/>
        </w:rPr>
        <w:br/>
        <w:t>373</w:t>
      </w:r>
      <w:r>
        <w:rPr>
          <w:rFonts w:ascii="Calibri" w:eastAsia="Calibri" w:hAnsi="Calibri" w:cs="Calibri"/>
          <w:sz w:val="24"/>
          <w:szCs w:val="24"/>
        </w:rPr>
        <w:tab/>
        <w:t xml:space="preserve">$i </w:t>
      </w:r>
      <w:hyperlink r:id="rId40">
        <w:r>
          <w:rPr>
            <w:rFonts w:ascii="Calibri" w:eastAsia="Calibri" w:hAnsi="Calibri" w:cs="Calibri"/>
            <w:color w:val="1155CC"/>
            <w:sz w:val="24"/>
            <w:szCs w:val="24"/>
            <w:u w:val="single"/>
          </w:rPr>
          <w:t>Employer</w:t>
        </w:r>
      </w:hyperlink>
      <w:r>
        <w:rPr>
          <w:rFonts w:ascii="Calibri" w:eastAsia="Calibri" w:hAnsi="Calibri" w:cs="Calibri"/>
          <w:sz w:val="24"/>
          <w:szCs w:val="24"/>
        </w:rPr>
        <w:t>: $a Institute for RDA Studies $s 2010 $t 2015</w:t>
      </w:r>
    </w:p>
    <w:p w14:paraId="00000080" w14:textId="77777777" w:rsidR="007342D1" w:rsidRDefault="007A37C7">
      <w:pPr>
        <w:numPr>
          <w:ilvl w:val="0"/>
          <w:numId w:val="1"/>
        </w:numPr>
        <w:rPr>
          <w:rFonts w:ascii="Calibri" w:eastAsia="Calibri" w:hAnsi="Calibri" w:cs="Calibri"/>
          <w:sz w:val="24"/>
          <w:szCs w:val="24"/>
        </w:rPr>
      </w:pPr>
      <w:r>
        <w:rPr>
          <w:rFonts w:ascii="Calibri" w:eastAsia="Calibri" w:hAnsi="Calibri" w:cs="Calibri"/>
          <w:sz w:val="24"/>
          <w:szCs w:val="24"/>
        </w:rPr>
        <w:t>Similarly, the 376$b (</w:t>
      </w:r>
      <w:hyperlink r:id="rId41">
        <w:r>
          <w:rPr>
            <w:rFonts w:ascii="Calibri" w:eastAsia="Calibri" w:hAnsi="Calibri" w:cs="Calibri"/>
            <w:color w:val="1155CC"/>
            <w:sz w:val="24"/>
            <w:szCs w:val="24"/>
            <w:u w:val="single"/>
          </w:rPr>
          <w:t>prominent member of family</w:t>
        </w:r>
      </w:hyperlink>
      <w:r>
        <w:rPr>
          <w:rFonts w:ascii="Calibri" w:eastAsia="Calibri" w:hAnsi="Calibri" w:cs="Calibri"/>
          <w:sz w:val="24"/>
          <w:szCs w:val="24"/>
        </w:rPr>
        <w:t xml:space="preserve">) is also now a relationship rather than an attribute under the new RDA. </w:t>
      </w:r>
      <w:proofErr w:type="gramStart"/>
      <w:r>
        <w:rPr>
          <w:rFonts w:ascii="Calibri" w:eastAsia="Calibri" w:hAnsi="Calibri" w:cs="Calibri"/>
          <w:sz w:val="24"/>
          <w:szCs w:val="24"/>
        </w:rPr>
        <w:t>This is also an area where catalogers could choose to record an unstructured (or unindexed) relationship rather than using the 500 field.</w:t>
      </w:r>
      <w:proofErr w:type="gramEnd"/>
      <w:r>
        <w:rPr>
          <w:rFonts w:ascii="Calibri" w:eastAsia="Calibri" w:hAnsi="Calibri" w:cs="Calibri"/>
          <w:sz w:val="24"/>
          <w:szCs w:val="24"/>
        </w:rPr>
        <w:t xml:space="preserve"> A new subfield for the element label would not be necessary in the 376 field since the $b is defined for only that one element.</w:t>
      </w:r>
    </w:p>
    <w:p w14:paraId="00000081" w14:textId="77777777" w:rsidR="007342D1" w:rsidRDefault="007A37C7">
      <w:pPr>
        <w:numPr>
          <w:ilvl w:val="0"/>
          <w:numId w:val="1"/>
        </w:numPr>
        <w:rPr>
          <w:rFonts w:ascii="Calibri" w:eastAsia="Calibri" w:hAnsi="Calibri" w:cs="Calibri"/>
          <w:sz w:val="24"/>
          <w:szCs w:val="24"/>
        </w:rPr>
      </w:pPr>
      <w:r>
        <w:rPr>
          <w:rFonts w:ascii="Calibri" w:eastAsia="Calibri" w:hAnsi="Calibri" w:cs="Calibri"/>
          <w:sz w:val="24"/>
          <w:szCs w:val="24"/>
        </w:rPr>
        <w:t xml:space="preserve">Related to the 373 field, there is the issue that related corporate bodies get to have an unstructured/unindexed field in the authority format for legacy reasons, but other RDA entities do not. </w:t>
      </w:r>
      <w:proofErr w:type="gramStart"/>
      <w:r>
        <w:rPr>
          <w:rFonts w:ascii="Calibri" w:eastAsia="Calibri" w:hAnsi="Calibri" w:cs="Calibri"/>
          <w:sz w:val="24"/>
          <w:szCs w:val="24"/>
        </w:rPr>
        <w:t>What if a cataloger wanted to record an unstructured relationship from an RDA Entity to a Person in an authority record?</w:t>
      </w:r>
      <w:proofErr w:type="gramEnd"/>
      <w:r>
        <w:rPr>
          <w:rFonts w:ascii="Calibri" w:eastAsia="Calibri" w:hAnsi="Calibri" w:cs="Calibri"/>
          <w:sz w:val="24"/>
          <w:szCs w:val="24"/>
        </w:rPr>
        <w:t xml:space="preserve"> We suggest that PCC explore ways to encode these other relationships in the authority record; </w:t>
      </w:r>
      <w:proofErr w:type="gramStart"/>
      <w:r>
        <w:rPr>
          <w:rFonts w:ascii="Calibri" w:eastAsia="Calibri" w:hAnsi="Calibri" w:cs="Calibri"/>
          <w:sz w:val="24"/>
          <w:szCs w:val="24"/>
        </w:rPr>
        <w:t>some possibilities are asking MAC to define new 3XX fields or redefine the scope of the 373 field and add new subfields for the different types of entities</w:t>
      </w:r>
      <w:proofErr w:type="gramEnd"/>
      <w:r>
        <w:rPr>
          <w:rFonts w:ascii="Calibri" w:eastAsia="Calibri" w:hAnsi="Calibri" w:cs="Calibri"/>
          <w:sz w:val="24"/>
          <w:szCs w:val="24"/>
        </w:rPr>
        <w:t>.</w:t>
      </w:r>
    </w:p>
    <w:p w14:paraId="00000082" w14:textId="77777777" w:rsidR="007342D1" w:rsidRDefault="007A37C7">
      <w:pPr>
        <w:numPr>
          <w:ilvl w:val="0"/>
          <w:numId w:val="1"/>
        </w:numPr>
        <w:rPr>
          <w:rFonts w:ascii="Calibri" w:eastAsia="Calibri" w:hAnsi="Calibri" w:cs="Calibri"/>
          <w:sz w:val="24"/>
          <w:szCs w:val="24"/>
        </w:rPr>
      </w:pPr>
      <w:r>
        <w:rPr>
          <w:rFonts w:ascii="Calibri" w:eastAsia="Calibri" w:hAnsi="Calibri" w:cs="Calibri"/>
          <w:sz w:val="24"/>
          <w:szCs w:val="24"/>
        </w:rPr>
        <w:t xml:space="preserve">Should PCC prefer the use of textual element labels </w:t>
      </w:r>
      <w:proofErr w:type="gramStart"/>
      <w:r>
        <w:rPr>
          <w:rFonts w:ascii="Calibri" w:eastAsia="Calibri" w:hAnsi="Calibri" w:cs="Calibri"/>
          <w:sz w:val="24"/>
          <w:szCs w:val="24"/>
        </w:rPr>
        <w:t>over</w:t>
      </w:r>
      <w:proofErr w:type="gramEnd"/>
      <w:r>
        <w:rPr>
          <w:rFonts w:ascii="Calibri" w:eastAsia="Calibri" w:hAnsi="Calibri" w:cs="Calibri"/>
          <w:sz w:val="24"/>
          <w:szCs w:val="24"/>
        </w:rPr>
        <w:t xml:space="preserve"> relator codes?</w:t>
      </w:r>
    </w:p>
    <w:p w14:paraId="00000083" w14:textId="77777777" w:rsidR="007342D1" w:rsidRDefault="007A37C7">
      <w:pPr>
        <w:numPr>
          <w:ilvl w:val="1"/>
          <w:numId w:val="1"/>
        </w:numPr>
        <w:rPr>
          <w:rFonts w:ascii="Calibri" w:eastAsia="Calibri" w:hAnsi="Calibri" w:cs="Calibri"/>
          <w:sz w:val="24"/>
          <w:szCs w:val="24"/>
        </w:rPr>
      </w:pPr>
      <w:r>
        <w:rPr>
          <w:rFonts w:ascii="Calibri" w:eastAsia="Calibri" w:hAnsi="Calibri" w:cs="Calibri"/>
          <w:sz w:val="24"/>
          <w:szCs w:val="24"/>
        </w:rPr>
        <w:t xml:space="preserve">Relator codes may be used but since the codes and the IRIs are both contained in $4, it would be better to use that subfield for one purpose. </w:t>
      </w:r>
      <w:proofErr w:type="gramStart"/>
      <w:r>
        <w:rPr>
          <w:rFonts w:ascii="Calibri" w:eastAsia="Calibri" w:hAnsi="Calibri" w:cs="Calibri"/>
          <w:sz w:val="24"/>
          <w:szCs w:val="24"/>
        </w:rPr>
        <w:t>Also</w:t>
      </w:r>
      <w:proofErr w:type="gramEnd"/>
      <w:r>
        <w:rPr>
          <w:rFonts w:ascii="Calibri" w:eastAsia="Calibri" w:hAnsi="Calibri" w:cs="Calibri"/>
          <w:sz w:val="24"/>
          <w:szCs w:val="24"/>
        </w:rPr>
        <w:t>, preferring labels over codes allows for more consistency in shared bibliographic utilities and avoids editing wars.</w:t>
      </w:r>
    </w:p>
    <w:p w14:paraId="00000084" w14:textId="77777777" w:rsidR="007342D1" w:rsidRDefault="007A37C7">
      <w:pPr>
        <w:numPr>
          <w:ilvl w:val="1"/>
          <w:numId w:val="1"/>
        </w:numPr>
        <w:spacing w:after="240"/>
        <w:rPr>
          <w:rFonts w:ascii="Calibri" w:eastAsia="Calibri" w:hAnsi="Calibri" w:cs="Calibri"/>
          <w:sz w:val="24"/>
          <w:szCs w:val="24"/>
        </w:rPr>
      </w:pPr>
      <w:r>
        <w:rPr>
          <w:rFonts w:ascii="Calibri" w:eastAsia="Calibri" w:hAnsi="Calibri" w:cs="Calibri"/>
          <w:sz w:val="24"/>
          <w:szCs w:val="24"/>
        </w:rPr>
        <w:lastRenderedPageBreak/>
        <w:t>However, the MARC relator codes can act as an easy-to-record substitute for the id.loc.gov IRIs since there is a one-to-one correlation between the code and the IRI.</w:t>
      </w:r>
    </w:p>
    <w:p w14:paraId="00000085" w14:textId="77777777" w:rsidR="007342D1" w:rsidRDefault="007342D1">
      <w:pPr>
        <w:spacing w:before="240" w:after="240"/>
        <w:rPr>
          <w:rFonts w:ascii="Calibri" w:eastAsia="Calibri" w:hAnsi="Calibri" w:cs="Calibri"/>
          <w:sz w:val="24"/>
          <w:szCs w:val="24"/>
        </w:rPr>
      </w:pPr>
    </w:p>
    <w:p w14:paraId="00000086" w14:textId="77777777" w:rsidR="007342D1" w:rsidRDefault="007A37C7">
      <w:pPr>
        <w:rPr>
          <w:rFonts w:ascii="Calibri" w:eastAsia="Calibri" w:hAnsi="Calibri" w:cs="Calibri"/>
          <w:b/>
          <w:sz w:val="24"/>
          <w:szCs w:val="24"/>
        </w:rPr>
      </w:pPr>
      <w:r>
        <w:rPr>
          <w:rFonts w:ascii="Calibri" w:eastAsia="Calibri" w:hAnsi="Calibri" w:cs="Calibri"/>
          <w:b/>
          <w:sz w:val="24"/>
          <w:szCs w:val="24"/>
        </w:rPr>
        <w:t>BIBFRAME and Other Non-MARC Considerations</w:t>
      </w:r>
    </w:p>
    <w:p w14:paraId="00000087" w14:textId="77777777" w:rsidR="007342D1" w:rsidRDefault="007342D1">
      <w:pPr>
        <w:rPr>
          <w:rFonts w:ascii="Calibri" w:eastAsia="Calibri" w:hAnsi="Calibri" w:cs="Calibri"/>
          <w:sz w:val="24"/>
          <w:szCs w:val="24"/>
        </w:rPr>
      </w:pPr>
    </w:p>
    <w:p w14:paraId="00000088" w14:textId="77777777" w:rsidR="007342D1" w:rsidRDefault="007A37C7">
      <w:pPr>
        <w:rPr>
          <w:rFonts w:ascii="Calibri" w:eastAsia="Calibri" w:hAnsi="Calibri" w:cs="Calibri"/>
          <w:sz w:val="24"/>
          <w:szCs w:val="24"/>
        </w:rPr>
      </w:pPr>
      <w:r>
        <w:rPr>
          <w:rFonts w:ascii="Calibri" w:eastAsia="Calibri" w:hAnsi="Calibri" w:cs="Calibri"/>
          <w:sz w:val="24"/>
          <w:szCs w:val="24"/>
        </w:rPr>
        <w:t xml:space="preserve">It is difficult to come up with recommendations on how to apply element labels in non-MARC systems at this time, given that there is not a standard system in place PCC-wide. </w:t>
      </w:r>
      <w:proofErr w:type="gramStart"/>
      <w:r>
        <w:rPr>
          <w:rFonts w:ascii="Calibri" w:eastAsia="Calibri" w:hAnsi="Calibri" w:cs="Calibri"/>
          <w:sz w:val="24"/>
          <w:szCs w:val="24"/>
        </w:rPr>
        <w:t>Also</w:t>
      </w:r>
      <w:proofErr w:type="gramEnd"/>
      <w:r>
        <w:rPr>
          <w:rFonts w:ascii="Calibri" w:eastAsia="Calibri" w:hAnsi="Calibri" w:cs="Calibri"/>
          <w:sz w:val="24"/>
          <w:szCs w:val="24"/>
        </w:rPr>
        <w:t xml:space="preserve">, it is currently unknown how closely this future system will adhere to the RDA model. </w:t>
      </w:r>
    </w:p>
    <w:p w14:paraId="00000089" w14:textId="77777777" w:rsidR="007342D1" w:rsidRDefault="007342D1">
      <w:pPr>
        <w:rPr>
          <w:rFonts w:ascii="Calibri" w:eastAsia="Calibri" w:hAnsi="Calibri" w:cs="Calibri"/>
          <w:sz w:val="24"/>
          <w:szCs w:val="24"/>
        </w:rPr>
      </w:pPr>
    </w:p>
    <w:p w14:paraId="0000008A" w14:textId="3CEE4016" w:rsidR="007342D1" w:rsidRDefault="007A37C7">
      <w:pPr>
        <w:rPr>
          <w:rFonts w:ascii="Calibri" w:eastAsia="Calibri" w:hAnsi="Calibri" w:cs="Calibri"/>
          <w:sz w:val="24"/>
          <w:szCs w:val="24"/>
        </w:rPr>
      </w:pPr>
      <w:r>
        <w:rPr>
          <w:rFonts w:ascii="Calibri" w:eastAsia="Calibri" w:hAnsi="Calibri" w:cs="Calibri"/>
          <w:sz w:val="24"/>
          <w:szCs w:val="24"/>
        </w:rPr>
        <w:t>If the future system adheres closely to the RDA model, then applying labels for elements should be straightforward with the right system design. The cataloger can enter the official RDA label</w:t>
      </w:r>
      <w:r w:rsidR="00B55708">
        <w:rPr>
          <w:rFonts w:ascii="Calibri" w:eastAsia="Calibri" w:hAnsi="Calibri" w:cs="Calibri"/>
          <w:sz w:val="24"/>
          <w:szCs w:val="24"/>
        </w:rPr>
        <w:t xml:space="preserve"> or IRI</w:t>
      </w:r>
      <w:r>
        <w:rPr>
          <w:rFonts w:ascii="Calibri" w:eastAsia="Calibri" w:hAnsi="Calibri" w:cs="Calibri"/>
          <w:sz w:val="24"/>
          <w:szCs w:val="24"/>
        </w:rPr>
        <w:t xml:space="preserve"> for the element, and the system will also automatically include (when necessary based on internal maps stored in the system) a user-friendly element label that is embedded in the metadata (along with IRIs for the various elements). That label </w:t>
      </w:r>
      <w:proofErr w:type="gramStart"/>
      <w:r>
        <w:rPr>
          <w:rFonts w:ascii="Calibri" w:eastAsia="Calibri" w:hAnsi="Calibri" w:cs="Calibri"/>
          <w:sz w:val="24"/>
          <w:szCs w:val="24"/>
        </w:rPr>
        <w:t>can be used</w:t>
      </w:r>
      <w:proofErr w:type="gramEnd"/>
      <w:r>
        <w:rPr>
          <w:rFonts w:ascii="Calibri" w:eastAsia="Calibri" w:hAnsi="Calibri" w:cs="Calibri"/>
          <w:sz w:val="24"/>
          <w:szCs w:val="24"/>
        </w:rPr>
        <w:t xml:space="preserve"> for public display while the official RDA label can be used for data interoperability.  Even a system that semi-adheres to the RDA model can follow the above approach for the RDA elements it does use, for instance BIBFRAME which does not use the Expression-level elements but can use many other elements from RDA.</w:t>
      </w:r>
    </w:p>
    <w:p w14:paraId="0000008B" w14:textId="77777777" w:rsidR="007342D1" w:rsidRDefault="007342D1">
      <w:pPr>
        <w:rPr>
          <w:rFonts w:ascii="Calibri" w:eastAsia="Calibri" w:hAnsi="Calibri" w:cs="Calibri"/>
          <w:sz w:val="24"/>
          <w:szCs w:val="24"/>
        </w:rPr>
      </w:pPr>
    </w:p>
    <w:sectPr w:rsidR="007342D1">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4E21C09"/>
    <w:multiLevelType w:val="multilevel"/>
    <w:tmpl w:val="8E8AEE9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57CC02E5"/>
    <w:multiLevelType w:val="multilevel"/>
    <w:tmpl w:val="893E8D0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15:restartNumberingAfterBreak="0">
    <w:nsid w:val="69D155E0"/>
    <w:multiLevelType w:val="hybridMultilevel"/>
    <w:tmpl w:val="5D66642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6A0D3F3D"/>
    <w:multiLevelType w:val="multilevel"/>
    <w:tmpl w:val="6F600EB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 w15:restartNumberingAfterBreak="0">
    <w:nsid w:val="751337D3"/>
    <w:multiLevelType w:val="multilevel"/>
    <w:tmpl w:val="C4CE9EB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 w:numId="2">
    <w:abstractNumId w:val="3"/>
  </w:num>
  <w:num w:numId="3">
    <w:abstractNumId w:val="4"/>
  </w:num>
  <w:num w:numId="4">
    <w:abstractNumId w:val="0"/>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342D1"/>
    <w:rsid w:val="00045AE7"/>
    <w:rsid w:val="0055291C"/>
    <w:rsid w:val="006670C0"/>
    <w:rsid w:val="00676249"/>
    <w:rsid w:val="007342D1"/>
    <w:rsid w:val="007A37C7"/>
    <w:rsid w:val="007D79F9"/>
    <w:rsid w:val="009E3EFB"/>
    <w:rsid w:val="00B55708"/>
    <w:rsid w:val="00B924B8"/>
    <w:rsid w:val="00C22CB3"/>
    <w:rsid w:val="00C73C9F"/>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C00F77"/>
  <w15:docId w15:val="{5759CB49-5D17-400E-9672-3D9A11E1FE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character" w:styleId="Strong">
    <w:name w:val="Strong"/>
    <w:basedOn w:val="DefaultParagraphFont"/>
    <w:uiPriority w:val="22"/>
    <w:qFormat/>
    <w:rsid w:val="007D79F9"/>
    <w:rPr>
      <w:b/>
      <w:bCs/>
    </w:rPr>
  </w:style>
  <w:style w:type="paragraph" w:styleId="ListParagraph">
    <w:name w:val="List Paragraph"/>
    <w:basedOn w:val="Normal"/>
    <w:uiPriority w:val="34"/>
    <w:qFormat/>
    <w:rsid w:val="007D79F9"/>
    <w:pPr>
      <w:ind w:left="720"/>
      <w:contextualSpacing/>
    </w:pPr>
  </w:style>
  <w:style w:type="character" w:styleId="Hyperlink">
    <w:name w:val="Hyperlink"/>
    <w:basedOn w:val="DefaultParagraphFont"/>
    <w:uiPriority w:val="99"/>
    <w:unhideWhenUsed/>
    <w:rsid w:val="00045AE7"/>
    <w:rPr>
      <w:color w:val="0000FF" w:themeColor="hyperlink"/>
      <w:u w:val="single"/>
    </w:rPr>
  </w:style>
  <w:style w:type="character" w:styleId="CommentReference">
    <w:name w:val="annotation reference"/>
    <w:basedOn w:val="DefaultParagraphFont"/>
    <w:uiPriority w:val="99"/>
    <w:semiHidden/>
    <w:unhideWhenUsed/>
    <w:rsid w:val="00676249"/>
    <w:rPr>
      <w:sz w:val="16"/>
      <w:szCs w:val="16"/>
    </w:rPr>
  </w:style>
  <w:style w:type="paragraph" w:styleId="CommentText">
    <w:name w:val="annotation text"/>
    <w:basedOn w:val="Normal"/>
    <w:link w:val="CommentTextChar"/>
    <w:uiPriority w:val="99"/>
    <w:semiHidden/>
    <w:unhideWhenUsed/>
    <w:rsid w:val="00676249"/>
    <w:pPr>
      <w:spacing w:line="240" w:lineRule="auto"/>
    </w:pPr>
    <w:rPr>
      <w:sz w:val="20"/>
      <w:szCs w:val="20"/>
    </w:rPr>
  </w:style>
  <w:style w:type="character" w:customStyle="1" w:styleId="CommentTextChar">
    <w:name w:val="Comment Text Char"/>
    <w:basedOn w:val="DefaultParagraphFont"/>
    <w:link w:val="CommentText"/>
    <w:uiPriority w:val="99"/>
    <w:semiHidden/>
    <w:rsid w:val="00676249"/>
    <w:rPr>
      <w:sz w:val="20"/>
      <w:szCs w:val="20"/>
    </w:rPr>
  </w:style>
  <w:style w:type="paragraph" w:styleId="CommentSubject">
    <w:name w:val="annotation subject"/>
    <w:basedOn w:val="CommentText"/>
    <w:next w:val="CommentText"/>
    <w:link w:val="CommentSubjectChar"/>
    <w:uiPriority w:val="99"/>
    <w:semiHidden/>
    <w:unhideWhenUsed/>
    <w:rsid w:val="00676249"/>
    <w:rPr>
      <w:b/>
      <w:bCs/>
    </w:rPr>
  </w:style>
  <w:style w:type="character" w:customStyle="1" w:styleId="CommentSubjectChar">
    <w:name w:val="Comment Subject Char"/>
    <w:basedOn w:val="CommentTextChar"/>
    <w:link w:val="CommentSubject"/>
    <w:uiPriority w:val="99"/>
    <w:semiHidden/>
    <w:rsid w:val="00676249"/>
    <w:rPr>
      <w:b/>
      <w:bCs/>
      <w:sz w:val="20"/>
      <w:szCs w:val="20"/>
    </w:rPr>
  </w:style>
  <w:style w:type="paragraph" w:styleId="BalloonText">
    <w:name w:val="Balloon Text"/>
    <w:basedOn w:val="Normal"/>
    <w:link w:val="BalloonTextChar"/>
    <w:uiPriority w:val="99"/>
    <w:semiHidden/>
    <w:unhideWhenUsed/>
    <w:rsid w:val="00676249"/>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76249"/>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yperlink" Target="https://beta.rdatoolkit.org/Content/Index?externalId=en-US_ala-b569c353-c792-3617-8c83-d974466ccc02" TargetMode="External"/><Relationship Id="rId13" Type="http://schemas.openxmlformats.org/officeDocument/2006/relationships/hyperlink" Target="https://beta.rdatoolkit.org/en-US_ala-2f069b6a-bc80-3498-ba25-28ec7d8672c2" TargetMode="External"/><Relationship Id="rId18" Type="http://schemas.openxmlformats.org/officeDocument/2006/relationships/hyperlink" Target="https://beta.rdatoolkit.org/Content/Index?externalId=en-US_ala-e2aa1c6f-071a-33a2-af6a-3cfde3b7e9ef&amp;highlight=file&amp;highlight=size" TargetMode="External"/><Relationship Id="rId26" Type="http://schemas.openxmlformats.org/officeDocument/2006/relationships/hyperlink" Target="http://rdaregistry.info/Elements/w/P10530" TargetMode="External"/><Relationship Id="rId39" Type="http://schemas.openxmlformats.org/officeDocument/2006/relationships/hyperlink" Target="https://beta.rdatoolkit.org/Content/Index?externalId=en-US_ala-a0c95e0d-40dc-39a0-a974-b585329d2790" TargetMode="External"/><Relationship Id="rId3" Type="http://schemas.openxmlformats.org/officeDocument/2006/relationships/settings" Target="settings.xml"/><Relationship Id="rId21" Type="http://schemas.openxmlformats.org/officeDocument/2006/relationships/hyperlink" Target="https://www.loc.gov/marc/bibliographic/bd264.html" TargetMode="External"/><Relationship Id="rId34" Type="http://schemas.openxmlformats.org/officeDocument/2006/relationships/hyperlink" Target="http://rdaregistry.info/Elements/w/P10405" TargetMode="External"/><Relationship Id="rId42" Type="http://schemas.openxmlformats.org/officeDocument/2006/relationships/fontTable" Target="fontTable.xml"/><Relationship Id="rId7" Type="http://schemas.openxmlformats.org/officeDocument/2006/relationships/hyperlink" Target="https://www.loc.gov/marc/bibliographic/bd264.html" TargetMode="External"/><Relationship Id="rId12" Type="http://schemas.openxmlformats.org/officeDocument/2006/relationships/hyperlink" Target="https://beta.rdatoolkit.org/en-US_ala-cfa18e03-17f2-378a-874c-86515bf7e0ac/p_vhp_lbr_vfb" TargetMode="External"/><Relationship Id="rId17" Type="http://schemas.openxmlformats.org/officeDocument/2006/relationships/hyperlink" Target="https://beta.rdatoolkit.org/Content/Index?externalId=en-US_ala-2944acf0-f75b-3233-9922-a0b662423107&amp;highlight=file&amp;highlight=type" TargetMode="External"/><Relationship Id="rId25" Type="http://schemas.openxmlformats.org/officeDocument/2006/relationships/hyperlink" Target="https://beta.rdatoolkit.org/Content/Index?externalId=en-US_ala-90c3ef21-52e7-31e6-805e-1a8c4f61020d" TargetMode="External"/><Relationship Id="rId33" Type="http://schemas.openxmlformats.org/officeDocument/2006/relationships/hyperlink" Target="http://rdaregistry.info/Elements/w/P10405" TargetMode="External"/><Relationship Id="rId38" Type="http://schemas.openxmlformats.org/officeDocument/2006/relationships/hyperlink" Target="https://alcts.ala.org/ccdablog/wp-content/uploads/2019/09/LC-James-2019.pdf" TargetMode="External"/><Relationship Id="rId2" Type="http://schemas.openxmlformats.org/officeDocument/2006/relationships/styles" Target="styles.xml"/><Relationship Id="rId16" Type="http://schemas.openxmlformats.org/officeDocument/2006/relationships/hyperlink" Target="https://www.loc.gov/marc/bibliographic/bd256.html" TargetMode="External"/><Relationship Id="rId20" Type="http://schemas.openxmlformats.org/officeDocument/2006/relationships/hyperlink" Target="https://www.loc.gov/marc/bibliographic/bd260.html" TargetMode="External"/><Relationship Id="rId29" Type="http://schemas.openxmlformats.org/officeDocument/2006/relationships/hyperlink" Target="http://id.loc.gov/vocabulary/relators/elg" TargetMode="External"/><Relationship Id="rId41" Type="http://schemas.openxmlformats.org/officeDocument/2006/relationships/hyperlink" Target="https://beta.rdatoolkit.org/en-US_ala-59d270d0-7080-33a0-a03d-07742873b30f" TargetMode="External"/><Relationship Id="rId1" Type="http://schemas.openxmlformats.org/officeDocument/2006/relationships/numbering" Target="numbering.xml"/><Relationship Id="rId6" Type="http://schemas.openxmlformats.org/officeDocument/2006/relationships/hyperlink" Target="https://www.slideshare.net/ALAeLearningSolutions/new-concepts-nomens-and-appellations" TargetMode="External"/><Relationship Id="rId11" Type="http://schemas.openxmlformats.org/officeDocument/2006/relationships/hyperlink" Target="https://beta.rdatoolkit.org/en-US_ala-f8142e73-8120-32a4-909a-e1c5b691e3e0" TargetMode="External"/><Relationship Id="rId24" Type="http://schemas.openxmlformats.org/officeDocument/2006/relationships/hyperlink" Target="https://beta.rdatoolkit.org/Content/Index?externalId=en-US_ala-c318aacf-c325-3d07-ab78-9dfc44fb0640" TargetMode="External"/><Relationship Id="rId32" Type="http://schemas.openxmlformats.org/officeDocument/2006/relationships/hyperlink" Target="http://id.loc.gov/vocabulary/relators/rcp" TargetMode="External"/><Relationship Id="rId37" Type="http://schemas.openxmlformats.org/officeDocument/2006/relationships/hyperlink" Target="https://beta.rdatoolkit.org/Guidance/Index?externalId=en-US_ala-6f241594-3b46-3eb3-a053-1ecec038fa34" TargetMode="External"/><Relationship Id="rId40" Type="http://schemas.openxmlformats.org/officeDocument/2006/relationships/hyperlink" Target="https://beta.rdatoolkit.org/en-US_ala-ba245dbf-88c7-3e05-a919-706ce331d422" TargetMode="External"/><Relationship Id="rId5" Type="http://schemas.openxmlformats.org/officeDocument/2006/relationships/hyperlink" Target="https://docs.google.com/spreadsheets/d/1WKJEkP_SJHN4GokxPUTg7taYKBzXUckfbOChar0Xtt0/edit?usp=sharing" TargetMode="External"/><Relationship Id="rId15" Type="http://schemas.openxmlformats.org/officeDocument/2006/relationships/hyperlink" Target="https://beta.rdatoolkit.org/en-US_ala-521fa629-f515-3247-9db0-f03e8736bf15" TargetMode="External"/><Relationship Id="rId23" Type="http://schemas.openxmlformats.org/officeDocument/2006/relationships/hyperlink" Target="https://beta.rdatoolkit.org/Content/Index?externalId=en-US_ala-d1909828-3877-35fe-b738-46e880496791" TargetMode="External"/><Relationship Id="rId28" Type="http://schemas.openxmlformats.org/officeDocument/2006/relationships/hyperlink" Target="http://id.loc.gov/vocabulary/relators/elg" TargetMode="External"/><Relationship Id="rId36" Type="http://schemas.openxmlformats.org/officeDocument/2006/relationships/hyperlink" Target="http://rdaregistry.info/Elements/w/P10405" TargetMode="External"/><Relationship Id="rId10" Type="http://schemas.openxmlformats.org/officeDocument/2006/relationships/hyperlink" Target="https://beta.rdatoolkit.org/en-US_ala-26b84eaa-054e-3c8c-8933-8760b9b2046f" TargetMode="External"/><Relationship Id="rId19" Type="http://schemas.openxmlformats.org/officeDocument/2006/relationships/hyperlink" Target="https://www.loc.gov/marc/bibliographic/bd347.html" TargetMode="External"/><Relationship Id="rId31" Type="http://schemas.openxmlformats.org/officeDocument/2006/relationships/hyperlink" Target="http://id.loc.gov/vocabulary/relators/rcp.html" TargetMode="External"/><Relationship Id="rId4" Type="http://schemas.openxmlformats.org/officeDocument/2006/relationships/webSettings" Target="webSettings.xml"/><Relationship Id="rId9" Type="http://schemas.openxmlformats.org/officeDocument/2006/relationships/hyperlink" Target="https://beta.rdatoolkit.org/Content/Index?externalId=en-US_ala-8fb9e501-1ef9-3b1f-9afa-078737576947" TargetMode="External"/><Relationship Id="rId14" Type="http://schemas.openxmlformats.org/officeDocument/2006/relationships/hyperlink" Target="https://beta.rdatoolkit.org/en-US_ala-9bcdee0a-0051-3aff-bb30-fdce5aa37216" TargetMode="External"/><Relationship Id="rId22" Type="http://schemas.openxmlformats.org/officeDocument/2006/relationships/hyperlink" Target="https://www.loc.gov/marc/bibliographic/bd510.html" TargetMode="External"/><Relationship Id="rId27" Type="http://schemas.openxmlformats.org/officeDocument/2006/relationships/hyperlink" Target="http://rdaregistry.info/Elements/w/P10530" TargetMode="External"/><Relationship Id="rId30" Type="http://schemas.openxmlformats.org/officeDocument/2006/relationships/hyperlink" Target="http://id.loc.gov/vocabulary/relators/rcp.html" TargetMode="External"/><Relationship Id="rId35" Type="http://schemas.openxmlformats.org/officeDocument/2006/relationships/hyperlink" Target="http://rdaregistry.info/Elements/w/P10405" TargetMode="External"/><Relationship Id="rId43"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123</TotalTime>
  <Pages>16</Pages>
  <Words>6511</Words>
  <Characters>37113</Characters>
  <Application>Microsoft Office Word</Application>
  <DocSecurity>0</DocSecurity>
  <Lines>309</Lines>
  <Paragraphs>87</Paragraphs>
  <ScaleCrop>false</ScaleCrop>
  <HeadingPairs>
    <vt:vector size="2" baseType="variant">
      <vt:variant>
        <vt:lpstr>Title</vt:lpstr>
      </vt:variant>
      <vt:variant>
        <vt:i4>1</vt:i4>
      </vt:variant>
    </vt:vector>
  </HeadingPairs>
  <TitlesOfParts>
    <vt:vector size="1" baseType="lpstr">
      <vt:lpstr/>
    </vt:vector>
  </TitlesOfParts>
  <Company>The Library of Congress</Company>
  <LinksUpToDate>false</LinksUpToDate>
  <CharactersWithSpaces>43537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Polutta, Melanie</dc:creator>
  <cp:lastModifiedBy>Polutta, Melanie</cp:lastModifiedBy>
  <cp:revision>5</cp:revision>
  <dcterms:created xsi:type="dcterms:W3CDTF">2019-12-23T18:18:00Z</dcterms:created>
  <dcterms:modified xsi:type="dcterms:W3CDTF">2019-12-23T20:22:00Z</dcterms:modified>
</cp:coreProperties>
</file>